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AD0EC" w14:textId="17811720" w:rsidR="00B41384" w:rsidRPr="00B9022D" w:rsidRDefault="00B41384" w:rsidP="004C6429">
      <w:pPr>
        <w:spacing w:after="0" w:line="276" w:lineRule="auto"/>
        <w:rPr>
          <w:rFonts w:ascii="Times New Roman" w:hAnsi="Times New Roman" w:cs="Times New Roman"/>
          <w:b/>
          <w:sz w:val="24"/>
          <w:szCs w:val="24"/>
        </w:rPr>
      </w:pPr>
      <w:bookmarkStart w:id="0" w:name="_GoBack"/>
      <w:bookmarkEnd w:id="0"/>
    </w:p>
    <w:p w14:paraId="541B2318" w14:textId="77777777" w:rsidR="00B41384" w:rsidRPr="00B9022D" w:rsidRDefault="00B41384" w:rsidP="004C6429">
      <w:pPr>
        <w:spacing w:after="0" w:line="276" w:lineRule="auto"/>
        <w:rPr>
          <w:rFonts w:ascii="Times New Roman" w:hAnsi="Times New Roman" w:cs="Times New Roman"/>
          <w:b/>
          <w:sz w:val="24"/>
          <w:szCs w:val="24"/>
        </w:rPr>
      </w:pPr>
    </w:p>
    <w:p w14:paraId="1A4F25ED" w14:textId="7AD90771" w:rsidR="00727534" w:rsidRPr="00B9022D" w:rsidRDefault="00680F62" w:rsidP="004C6429">
      <w:pPr>
        <w:spacing w:after="0" w:line="276" w:lineRule="auto"/>
        <w:rPr>
          <w:rFonts w:ascii="Times New Roman" w:hAnsi="Times New Roman" w:cs="Times New Roman"/>
          <w:b/>
          <w:sz w:val="24"/>
          <w:szCs w:val="24"/>
        </w:rPr>
      </w:pPr>
      <w:r w:rsidRPr="00B9022D">
        <w:rPr>
          <w:rFonts w:ascii="Times New Roman" w:hAnsi="Times New Roman" w:cs="Times New Roman"/>
          <w:b/>
          <w:sz w:val="24"/>
          <w:szCs w:val="24"/>
        </w:rPr>
        <w:t>P</w:t>
      </w:r>
      <w:r w:rsidR="004A6605" w:rsidRPr="00B9022D">
        <w:rPr>
          <w:rFonts w:ascii="Times New Roman" w:hAnsi="Times New Roman" w:cs="Times New Roman"/>
          <w:b/>
          <w:sz w:val="24"/>
          <w:szCs w:val="24"/>
        </w:rPr>
        <w:t xml:space="preserve">olitical </w:t>
      </w:r>
      <w:r w:rsidR="00B96B94" w:rsidRPr="00B9022D">
        <w:rPr>
          <w:rFonts w:ascii="Times New Roman" w:hAnsi="Times New Roman" w:cs="Times New Roman"/>
          <w:b/>
          <w:sz w:val="24"/>
          <w:szCs w:val="24"/>
        </w:rPr>
        <w:t xml:space="preserve">and regulatory environment </w:t>
      </w:r>
      <w:r w:rsidRPr="00B9022D">
        <w:rPr>
          <w:rFonts w:ascii="Times New Roman" w:hAnsi="Times New Roman" w:cs="Times New Roman"/>
          <w:b/>
          <w:sz w:val="24"/>
          <w:szCs w:val="24"/>
        </w:rPr>
        <w:t>nexus with</w:t>
      </w:r>
      <w:r w:rsidR="00EA677E" w:rsidRPr="00B9022D">
        <w:rPr>
          <w:rFonts w:ascii="Times New Roman" w:hAnsi="Times New Roman" w:cs="Times New Roman"/>
          <w:b/>
          <w:sz w:val="24"/>
          <w:szCs w:val="24"/>
        </w:rPr>
        <w:t xml:space="preserve"> </w:t>
      </w:r>
      <w:r w:rsidR="00025BFC" w:rsidRPr="00B9022D">
        <w:rPr>
          <w:rFonts w:ascii="Times New Roman" w:hAnsi="Times New Roman" w:cs="Times New Roman"/>
          <w:b/>
          <w:sz w:val="24"/>
          <w:szCs w:val="24"/>
        </w:rPr>
        <w:t xml:space="preserve">growth of </w:t>
      </w:r>
      <w:r w:rsidRPr="00B9022D">
        <w:rPr>
          <w:rFonts w:ascii="Times New Roman" w:hAnsi="Times New Roman" w:cs="Times New Roman"/>
          <w:b/>
          <w:sz w:val="24"/>
          <w:szCs w:val="24"/>
        </w:rPr>
        <w:t xml:space="preserve">export </w:t>
      </w:r>
      <w:r w:rsidR="00FB0612" w:rsidRPr="00B9022D">
        <w:rPr>
          <w:rFonts w:ascii="Times New Roman" w:hAnsi="Times New Roman" w:cs="Times New Roman"/>
          <w:b/>
          <w:sz w:val="24"/>
          <w:szCs w:val="24"/>
        </w:rPr>
        <w:t>ori</w:t>
      </w:r>
      <w:r w:rsidR="00EA677E" w:rsidRPr="00B9022D">
        <w:rPr>
          <w:rFonts w:ascii="Times New Roman" w:hAnsi="Times New Roman" w:cs="Times New Roman"/>
          <w:b/>
          <w:sz w:val="24"/>
          <w:szCs w:val="24"/>
        </w:rPr>
        <w:t xml:space="preserve">ented </w:t>
      </w:r>
      <w:r w:rsidR="002823AF" w:rsidRPr="00B9022D">
        <w:rPr>
          <w:rFonts w:ascii="Times New Roman" w:hAnsi="Times New Roman" w:cs="Times New Roman"/>
          <w:b/>
          <w:sz w:val="24"/>
          <w:szCs w:val="24"/>
        </w:rPr>
        <w:t>entrepreneurship</w:t>
      </w:r>
      <w:r w:rsidRPr="00B9022D">
        <w:rPr>
          <w:rFonts w:ascii="Times New Roman" w:hAnsi="Times New Roman" w:cs="Times New Roman"/>
          <w:b/>
          <w:sz w:val="24"/>
          <w:szCs w:val="24"/>
        </w:rPr>
        <w:t xml:space="preserve">. A </w:t>
      </w:r>
      <w:r w:rsidR="00025BFC" w:rsidRPr="00B9022D">
        <w:rPr>
          <w:rFonts w:ascii="Times New Roman" w:hAnsi="Times New Roman" w:cs="Times New Roman"/>
          <w:b/>
          <w:sz w:val="24"/>
          <w:szCs w:val="24"/>
        </w:rPr>
        <w:t>survey of performance of selected exporting firms in Kenya</w:t>
      </w:r>
      <w:r w:rsidRPr="00B9022D">
        <w:rPr>
          <w:rFonts w:ascii="Times New Roman" w:hAnsi="Times New Roman" w:cs="Times New Roman"/>
          <w:b/>
          <w:sz w:val="24"/>
          <w:szCs w:val="24"/>
        </w:rPr>
        <w:t>.</w:t>
      </w:r>
    </w:p>
    <w:p w14:paraId="31535E02" w14:textId="77777777" w:rsidR="00F91769" w:rsidRDefault="00F91769" w:rsidP="00F91769">
      <w:pPr>
        <w:spacing w:after="0" w:line="276" w:lineRule="auto"/>
        <w:jc w:val="center"/>
        <w:rPr>
          <w:rFonts w:ascii="Times New Roman" w:hAnsi="Times New Roman" w:cs="Times New Roman"/>
          <w:b/>
          <w:sz w:val="24"/>
          <w:szCs w:val="24"/>
        </w:rPr>
      </w:pPr>
      <w:r w:rsidRPr="00AE3CD5">
        <w:rPr>
          <w:rFonts w:ascii="Times New Roman" w:hAnsi="Times New Roman" w:cs="Times New Roman"/>
          <w:b/>
          <w:sz w:val="24"/>
          <w:szCs w:val="24"/>
        </w:rPr>
        <w:t>Joyce Achola Ogundo</w:t>
      </w:r>
    </w:p>
    <w:p w14:paraId="664A528F" w14:textId="77777777" w:rsidR="00F91769" w:rsidRDefault="00F91769" w:rsidP="00F9176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7" w:history="1">
        <w:r w:rsidRPr="003145ED">
          <w:rPr>
            <w:rStyle w:val="Hyperlink"/>
            <w:rFonts w:ascii="Times New Roman" w:hAnsi="Times New Roman" w:cs="Times New Roman"/>
            <w:b/>
            <w:sz w:val="24"/>
            <w:szCs w:val="24"/>
          </w:rPr>
          <w:t>joyceachola@yahoo.com</w:t>
        </w:r>
      </w:hyperlink>
    </w:p>
    <w:p w14:paraId="4C4E1E00" w14:textId="77777777" w:rsidR="00F91769" w:rsidRDefault="00F91769" w:rsidP="00F91769">
      <w:pPr>
        <w:spacing w:after="0" w:line="276" w:lineRule="auto"/>
        <w:jc w:val="center"/>
        <w:rPr>
          <w:rFonts w:ascii="Times New Roman" w:hAnsi="Times New Roman" w:cs="Times New Roman"/>
          <w:b/>
          <w:sz w:val="24"/>
          <w:szCs w:val="24"/>
        </w:rPr>
      </w:pPr>
    </w:p>
    <w:p w14:paraId="6BE1CEF9" w14:textId="77777777" w:rsidR="00F91769" w:rsidRDefault="00F91769" w:rsidP="00F9176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Geoffrey Gitau Kamau</w:t>
      </w:r>
    </w:p>
    <w:p w14:paraId="50CE12A7" w14:textId="77777777" w:rsidR="00F91769" w:rsidRDefault="00F91769" w:rsidP="00F9176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Pr="003145ED">
          <w:rPr>
            <w:rStyle w:val="Hyperlink"/>
            <w:rFonts w:ascii="Times New Roman" w:hAnsi="Times New Roman" w:cs="Times New Roman"/>
            <w:b/>
            <w:sz w:val="24"/>
            <w:szCs w:val="24"/>
          </w:rPr>
          <w:t>gitaugk@gmail.com</w:t>
        </w:r>
      </w:hyperlink>
    </w:p>
    <w:p w14:paraId="696EAA38" w14:textId="77777777" w:rsidR="004A6605" w:rsidRPr="00B9022D" w:rsidRDefault="004A6605" w:rsidP="004C6429">
      <w:pPr>
        <w:spacing w:after="0" w:line="276" w:lineRule="auto"/>
        <w:rPr>
          <w:rFonts w:ascii="Times New Roman" w:hAnsi="Times New Roman" w:cs="Times New Roman"/>
          <w:sz w:val="24"/>
          <w:szCs w:val="24"/>
        </w:rPr>
      </w:pPr>
    </w:p>
    <w:p w14:paraId="55851E3A" w14:textId="77777777" w:rsidR="004A6605" w:rsidRPr="00B9022D" w:rsidRDefault="004A6605" w:rsidP="004C6429">
      <w:pPr>
        <w:spacing w:after="0" w:line="276" w:lineRule="auto"/>
        <w:rPr>
          <w:rFonts w:ascii="Times New Roman" w:hAnsi="Times New Roman" w:cs="Times New Roman"/>
          <w:b/>
          <w:sz w:val="24"/>
          <w:szCs w:val="24"/>
        </w:rPr>
      </w:pPr>
      <w:r w:rsidRPr="00B9022D">
        <w:rPr>
          <w:rFonts w:ascii="Times New Roman" w:hAnsi="Times New Roman" w:cs="Times New Roman"/>
          <w:b/>
          <w:sz w:val="24"/>
          <w:szCs w:val="24"/>
        </w:rPr>
        <w:t>Abstract</w:t>
      </w:r>
    </w:p>
    <w:p w14:paraId="6EE588E2" w14:textId="065F4FE3" w:rsidR="00B7699A" w:rsidRPr="00B9022D" w:rsidRDefault="004A6605" w:rsidP="00AF16F0">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Kenya’s endeavor to develop an export led growth of its economic development has been ongoing for decades. It is documented in Sessional Paper No. 1 of 1986 on Economic Management for Renewed Growth, Vision 2030 and more recently in its 2017 to 2022 national growth policy dubbed the Big 4</w:t>
      </w:r>
      <w:r w:rsidR="00565BB0" w:rsidRPr="00B9022D">
        <w:rPr>
          <w:rFonts w:ascii="Times New Roman" w:hAnsi="Times New Roman" w:cs="Times New Roman"/>
          <w:sz w:val="24"/>
          <w:szCs w:val="24"/>
        </w:rPr>
        <w:t xml:space="preserve"> Agenda</w:t>
      </w:r>
      <w:r w:rsidRPr="00B9022D">
        <w:rPr>
          <w:rFonts w:ascii="Times New Roman" w:hAnsi="Times New Roman" w:cs="Times New Roman"/>
          <w:sz w:val="24"/>
          <w:szCs w:val="24"/>
        </w:rPr>
        <w:t xml:space="preserve">. This has involved a paradigm shift in trade policy, from an inward to an outward approach that forays trade as a key contributor to economic growth target rate of 10% per year. This notwithstanding exporting firms are yet to record regional or global competitive levels that would envisaged in such policy agenda. So this research thus sought to determine the effect of </w:t>
      </w:r>
      <w:r w:rsidR="00FB0612" w:rsidRPr="00B9022D">
        <w:rPr>
          <w:rFonts w:ascii="Times New Roman" w:hAnsi="Times New Roman" w:cs="Times New Roman"/>
          <w:sz w:val="24"/>
          <w:szCs w:val="24"/>
        </w:rPr>
        <w:t>the specific political and regulatory frameworks on strategic entrepreneurship of Kenya’s exporting firms. It</w:t>
      </w:r>
      <w:r w:rsidRPr="00B9022D">
        <w:rPr>
          <w:rFonts w:ascii="Times New Roman" w:hAnsi="Times New Roman" w:cs="Times New Roman"/>
          <w:sz w:val="24"/>
          <w:szCs w:val="24"/>
        </w:rPr>
        <w:t xml:space="preserve"> was based on</w:t>
      </w:r>
      <w:r w:rsidR="00FB0612" w:rsidRPr="00B9022D">
        <w:rPr>
          <w:rFonts w:ascii="Times New Roman" w:hAnsi="Times New Roman" w:cs="Times New Roman"/>
          <w:sz w:val="24"/>
          <w:szCs w:val="24"/>
        </w:rPr>
        <w:t xml:space="preserve"> </w:t>
      </w:r>
      <w:r w:rsidR="00B7699A" w:rsidRPr="00B9022D">
        <w:rPr>
          <w:rFonts w:ascii="Times New Roman" w:hAnsi="Times New Roman" w:cs="Times New Roman"/>
          <w:sz w:val="24"/>
          <w:szCs w:val="24"/>
        </w:rPr>
        <w:t>an extraction of GEM model adaption by UNCTAD</w:t>
      </w:r>
      <w:r w:rsidRPr="00B9022D">
        <w:rPr>
          <w:rFonts w:ascii="Times New Roman" w:hAnsi="Times New Roman" w:cs="Times New Roman"/>
          <w:sz w:val="24"/>
          <w:szCs w:val="24"/>
        </w:rPr>
        <w:t xml:space="preserve"> </w:t>
      </w:r>
      <w:r w:rsidR="00B7699A" w:rsidRPr="00B9022D">
        <w:rPr>
          <w:rFonts w:ascii="Times New Roman" w:hAnsi="Times New Roman" w:cs="Times New Roman"/>
          <w:sz w:val="24"/>
          <w:szCs w:val="24"/>
        </w:rPr>
        <w:t xml:space="preserve">2004. </w:t>
      </w:r>
      <w:r w:rsidRPr="00B9022D">
        <w:rPr>
          <w:rFonts w:ascii="Times New Roman" w:hAnsi="Times New Roman" w:cs="Times New Roman"/>
          <w:sz w:val="24"/>
          <w:szCs w:val="24"/>
        </w:rPr>
        <w:t>The study applied the survey research design</w:t>
      </w:r>
      <w:r w:rsidR="00B7699A" w:rsidRPr="00B9022D">
        <w:rPr>
          <w:rFonts w:ascii="Times New Roman" w:hAnsi="Times New Roman" w:cs="Times New Roman"/>
          <w:sz w:val="24"/>
          <w:szCs w:val="24"/>
        </w:rPr>
        <w:t xml:space="preserve"> to collect data from </w:t>
      </w:r>
      <w:r w:rsidR="00441214" w:rsidRPr="00B9022D">
        <w:rPr>
          <w:rFonts w:ascii="Times New Roman" w:hAnsi="Times New Roman" w:cs="Times New Roman"/>
          <w:sz w:val="24"/>
          <w:szCs w:val="24"/>
        </w:rPr>
        <w:t>n=174 sampled</w:t>
      </w:r>
      <w:r w:rsidRPr="00B9022D">
        <w:rPr>
          <w:rFonts w:ascii="Times New Roman" w:hAnsi="Times New Roman" w:cs="Times New Roman"/>
          <w:sz w:val="24"/>
          <w:szCs w:val="24"/>
        </w:rPr>
        <w:t xml:space="preserve"> export firms registered</w:t>
      </w:r>
      <w:r w:rsidR="00B7699A" w:rsidRPr="00B9022D">
        <w:rPr>
          <w:rFonts w:ascii="Times New Roman" w:hAnsi="Times New Roman" w:cs="Times New Roman"/>
          <w:sz w:val="24"/>
          <w:szCs w:val="24"/>
        </w:rPr>
        <w:t xml:space="preserve"> with</w:t>
      </w:r>
      <w:r w:rsidRPr="00B9022D">
        <w:rPr>
          <w:rFonts w:ascii="Times New Roman" w:hAnsi="Times New Roman" w:cs="Times New Roman"/>
          <w:sz w:val="24"/>
          <w:szCs w:val="24"/>
        </w:rPr>
        <w:t xml:space="preserve"> Export Promotion Council</w:t>
      </w:r>
      <w:r w:rsidR="00441214" w:rsidRPr="00B9022D">
        <w:rPr>
          <w:rFonts w:ascii="Times New Roman" w:hAnsi="Times New Roman" w:cs="Times New Roman"/>
          <w:sz w:val="24"/>
          <w:szCs w:val="24"/>
        </w:rPr>
        <w:t xml:space="preserve"> (EPC) -</w:t>
      </w:r>
      <w:r w:rsidR="00B7699A" w:rsidRPr="00B9022D">
        <w:rPr>
          <w:rFonts w:ascii="Times New Roman" w:hAnsi="Times New Roman" w:cs="Times New Roman"/>
          <w:sz w:val="24"/>
          <w:szCs w:val="24"/>
        </w:rPr>
        <w:t xml:space="preserve"> Kenya</w:t>
      </w:r>
      <w:r w:rsidRPr="00B9022D">
        <w:rPr>
          <w:rFonts w:ascii="Times New Roman" w:hAnsi="Times New Roman" w:cs="Times New Roman"/>
          <w:sz w:val="24"/>
          <w:szCs w:val="24"/>
        </w:rPr>
        <w:t xml:space="preserve">. </w:t>
      </w:r>
      <w:r w:rsidR="002823AF" w:rsidRPr="00B9022D">
        <w:rPr>
          <w:rFonts w:ascii="Times New Roman" w:hAnsi="Times New Roman" w:cs="Times New Roman"/>
          <w:sz w:val="24"/>
          <w:szCs w:val="24"/>
        </w:rPr>
        <w:t xml:space="preserve">The findings were that </w:t>
      </w:r>
      <w:r w:rsidR="00B7699A" w:rsidRPr="00B9022D">
        <w:rPr>
          <w:rFonts w:ascii="Times New Roman" w:hAnsi="Times New Roman" w:cs="Times New Roman"/>
          <w:sz w:val="24"/>
          <w:szCs w:val="24"/>
        </w:rPr>
        <w:t xml:space="preserve">political </w:t>
      </w:r>
      <w:r w:rsidR="00441214" w:rsidRPr="00B9022D">
        <w:rPr>
          <w:rFonts w:ascii="Times New Roman" w:hAnsi="Times New Roman" w:cs="Times New Roman"/>
          <w:sz w:val="24"/>
          <w:szCs w:val="24"/>
        </w:rPr>
        <w:t>forces</w:t>
      </w:r>
      <w:r w:rsidR="00191770" w:rsidRPr="00B9022D">
        <w:rPr>
          <w:rFonts w:ascii="Times New Roman" w:hAnsi="Times New Roman" w:cs="Times New Roman"/>
          <w:sz w:val="24"/>
          <w:szCs w:val="24"/>
        </w:rPr>
        <w:t xml:space="preserve"> </w:t>
      </w:r>
      <w:r w:rsidR="00AF16F0" w:rsidRPr="00B9022D">
        <w:rPr>
          <w:rFonts w:ascii="Times New Roman" w:hAnsi="Times New Roman" w:cs="Times New Roman"/>
          <w:sz w:val="24"/>
          <w:szCs w:val="24"/>
        </w:rPr>
        <w:t xml:space="preserve">contributed to </w:t>
      </w:r>
      <w:r w:rsidR="002A0557" w:rsidRPr="00B9022D">
        <w:rPr>
          <w:rFonts w:ascii="Times New Roman" w:hAnsi="Times New Roman" w:cs="Times New Roman"/>
          <w:sz w:val="24"/>
          <w:szCs w:val="24"/>
        </w:rPr>
        <w:t>12.9</w:t>
      </w:r>
      <w:r w:rsidR="00AF16F0" w:rsidRPr="00B9022D">
        <w:rPr>
          <w:rFonts w:ascii="Times New Roman" w:hAnsi="Times New Roman" w:cs="Times New Roman"/>
          <w:sz w:val="24"/>
          <w:szCs w:val="24"/>
        </w:rPr>
        <w:t>% of the predicted outcome of</w:t>
      </w:r>
      <w:r w:rsidR="00191770" w:rsidRPr="00B9022D">
        <w:rPr>
          <w:rFonts w:ascii="Times New Roman" w:hAnsi="Times New Roman" w:cs="Times New Roman"/>
          <w:sz w:val="24"/>
          <w:szCs w:val="24"/>
        </w:rPr>
        <w:t xml:space="preserve"> </w:t>
      </w:r>
      <w:r w:rsidR="00B7699A" w:rsidRPr="00B9022D">
        <w:rPr>
          <w:rFonts w:ascii="Times New Roman" w:hAnsi="Times New Roman" w:cs="Times New Roman"/>
          <w:sz w:val="24"/>
          <w:szCs w:val="24"/>
        </w:rPr>
        <w:t xml:space="preserve">growth of export-oriented entrepreneurship </w:t>
      </w:r>
      <w:r w:rsidR="00AF16F0" w:rsidRPr="00B9022D">
        <w:rPr>
          <w:rFonts w:ascii="Times New Roman" w:hAnsi="Times New Roman" w:cs="Times New Roman"/>
          <w:sz w:val="24"/>
          <w:szCs w:val="24"/>
        </w:rPr>
        <w:t xml:space="preserve">with independent variables as political-economic conditions, local politics environment, and international political environment. While </w:t>
      </w:r>
      <w:r w:rsidR="00B96B94" w:rsidRPr="00B9022D">
        <w:rPr>
          <w:rFonts w:ascii="Times New Roman" w:hAnsi="Times New Roman" w:cs="Times New Roman"/>
          <w:sz w:val="24"/>
          <w:szCs w:val="24"/>
        </w:rPr>
        <w:t>regulatory</w:t>
      </w:r>
      <w:r w:rsidR="00AF16F0" w:rsidRPr="00B9022D">
        <w:rPr>
          <w:rFonts w:ascii="Times New Roman" w:hAnsi="Times New Roman" w:cs="Times New Roman"/>
          <w:sz w:val="24"/>
          <w:szCs w:val="24"/>
        </w:rPr>
        <w:t xml:space="preserve"> environment</w:t>
      </w:r>
      <w:r w:rsidR="00491BFB" w:rsidRPr="00B9022D">
        <w:rPr>
          <w:rFonts w:ascii="Times New Roman" w:hAnsi="Times New Roman" w:cs="Times New Roman"/>
          <w:sz w:val="24"/>
          <w:szCs w:val="24"/>
        </w:rPr>
        <w:t>,</w:t>
      </w:r>
      <w:r w:rsidR="00AF16F0" w:rsidRPr="00B9022D">
        <w:rPr>
          <w:rFonts w:ascii="Times New Roman" w:hAnsi="Times New Roman" w:cs="Times New Roman"/>
          <w:sz w:val="24"/>
          <w:szCs w:val="24"/>
        </w:rPr>
        <w:t xml:space="preserve"> and</w:t>
      </w:r>
      <w:r w:rsidR="00491BFB" w:rsidRPr="00B9022D">
        <w:rPr>
          <w:rFonts w:ascii="Times New Roman" w:hAnsi="Times New Roman" w:cs="Times New Roman"/>
          <w:sz w:val="24"/>
          <w:szCs w:val="24"/>
        </w:rPr>
        <w:t xml:space="preserve"> local political environment were</w:t>
      </w:r>
      <w:r w:rsidR="00AF16F0" w:rsidRPr="00B9022D">
        <w:rPr>
          <w:rFonts w:ascii="Times New Roman" w:hAnsi="Times New Roman" w:cs="Times New Roman"/>
          <w:sz w:val="24"/>
          <w:szCs w:val="24"/>
        </w:rPr>
        <w:t xml:space="preserve"> significantly affecting</w:t>
      </w:r>
      <w:r w:rsidR="00491BFB" w:rsidRPr="00B9022D">
        <w:rPr>
          <w:rFonts w:ascii="Times New Roman" w:hAnsi="Times New Roman" w:cs="Times New Roman"/>
          <w:sz w:val="24"/>
          <w:szCs w:val="24"/>
        </w:rPr>
        <w:t xml:space="preserve"> growth of export-oriented entrepreneurship, international political environment effect was not significant (p=0.05).</w:t>
      </w:r>
      <w:r w:rsidR="00AF16F0" w:rsidRPr="00B9022D">
        <w:rPr>
          <w:rFonts w:ascii="Times New Roman" w:hAnsi="Times New Roman" w:cs="Times New Roman"/>
          <w:sz w:val="24"/>
          <w:szCs w:val="24"/>
        </w:rPr>
        <w:t xml:space="preserve"> </w:t>
      </w:r>
      <w:r w:rsidR="00191770" w:rsidRPr="00B9022D">
        <w:rPr>
          <w:rFonts w:ascii="Times New Roman" w:hAnsi="Times New Roman" w:cs="Times New Roman"/>
          <w:sz w:val="24"/>
          <w:szCs w:val="24"/>
        </w:rPr>
        <w:t xml:space="preserve">The study therefore recommends that </w:t>
      </w:r>
      <w:r w:rsidR="00491BFB" w:rsidRPr="00B9022D">
        <w:rPr>
          <w:rFonts w:ascii="Times New Roman" w:hAnsi="Times New Roman" w:cs="Times New Roman"/>
          <w:sz w:val="24"/>
          <w:szCs w:val="24"/>
        </w:rPr>
        <w:t xml:space="preserve">the Government in its intent to support the Big 4 Agenda through export oriented </w:t>
      </w:r>
      <w:r w:rsidR="00B96B94" w:rsidRPr="00B9022D">
        <w:rPr>
          <w:rFonts w:ascii="Times New Roman" w:hAnsi="Times New Roman" w:cs="Times New Roman"/>
          <w:sz w:val="24"/>
          <w:szCs w:val="24"/>
        </w:rPr>
        <w:t xml:space="preserve">economic focus, it must address the need to ensure that the regulatory environment must be supportive and the local political environment should be stable through countering threats such as terrorism, violent political activism, and other forms of political tensions. </w:t>
      </w:r>
      <w:r w:rsidR="00191770" w:rsidRPr="00B9022D">
        <w:rPr>
          <w:rFonts w:ascii="Times New Roman" w:hAnsi="Times New Roman" w:cs="Times New Roman"/>
          <w:sz w:val="24"/>
          <w:szCs w:val="24"/>
        </w:rPr>
        <w:t xml:space="preserve">Kenya’s national entrepreneurship policy should specifically address political and regulatory </w:t>
      </w:r>
      <w:r w:rsidR="00B96B94" w:rsidRPr="00B9022D">
        <w:rPr>
          <w:rFonts w:ascii="Times New Roman" w:hAnsi="Times New Roman" w:cs="Times New Roman"/>
          <w:sz w:val="24"/>
          <w:szCs w:val="24"/>
        </w:rPr>
        <w:t xml:space="preserve">environment </w:t>
      </w:r>
      <w:r w:rsidR="00191770" w:rsidRPr="00B9022D">
        <w:rPr>
          <w:rFonts w:ascii="Times New Roman" w:hAnsi="Times New Roman" w:cs="Times New Roman"/>
          <w:sz w:val="24"/>
          <w:szCs w:val="24"/>
        </w:rPr>
        <w:t>that ensure favorable environment necessary for export oriented firms for its agenda for its economic growth to become competitively export driven</w:t>
      </w:r>
      <w:r w:rsidR="00B7699A" w:rsidRPr="00B9022D">
        <w:rPr>
          <w:rFonts w:ascii="Times New Roman" w:hAnsi="Times New Roman" w:cs="Times New Roman"/>
          <w:sz w:val="24"/>
          <w:szCs w:val="24"/>
        </w:rPr>
        <w:t>.</w:t>
      </w:r>
    </w:p>
    <w:p w14:paraId="76C142EE" w14:textId="3DD575DA" w:rsidR="00191770" w:rsidRPr="00B9022D" w:rsidRDefault="004A6605" w:rsidP="004C6429">
      <w:pPr>
        <w:spacing w:after="0" w:line="276" w:lineRule="auto"/>
        <w:rPr>
          <w:rFonts w:ascii="Times New Roman" w:hAnsi="Times New Roman" w:cs="Times New Roman"/>
          <w:sz w:val="24"/>
          <w:szCs w:val="24"/>
        </w:rPr>
      </w:pPr>
      <w:r w:rsidRPr="00B9022D">
        <w:rPr>
          <w:rFonts w:ascii="Times New Roman" w:hAnsi="Times New Roman" w:cs="Times New Roman"/>
          <w:b/>
          <w:sz w:val="24"/>
          <w:szCs w:val="24"/>
        </w:rPr>
        <w:t>Key Words:</w:t>
      </w:r>
      <w:r w:rsidRPr="00B9022D">
        <w:rPr>
          <w:rFonts w:ascii="Times New Roman" w:hAnsi="Times New Roman" w:cs="Times New Roman"/>
          <w:sz w:val="24"/>
          <w:szCs w:val="24"/>
        </w:rPr>
        <w:t xml:space="preserve"> </w:t>
      </w:r>
      <w:r w:rsidR="00191770" w:rsidRPr="00CC2F4F">
        <w:rPr>
          <w:rFonts w:ascii="Times New Roman" w:hAnsi="Times New Roman" w:cs="Times New Roman"/>
          <w:i/>
          <w:sz w:val="24"/>
          <w:szCs w:val="24"/>
        </w:rPr>
        <w:t xml:space="preserve">Export oriented entrepreneurship, </w:t>
      </w:r>
      <w:r w:rsidR="00CC2F4F">
        <w:rPr>
          <w:rFonts w:ascii="Times New Roman" w:hAnsi="Times New Roman" w:cs="Times New Roman"/>
          <w:i/>
          <w:sz w:val="24"/>
          <w:szCs w:val="24"/>
        </w:rPr>
        <w:t>I</w:t>
      </w:r>
      <w:r w:rsidR="00191770" w:rsidRPr="00CC2F4F">
        <w:rPr>
          <w:rFonts w:ascii="Times New Roman" w:hAnsi="Times New Roman" w:cs="Times New Roman"/>
          <w:i/>
          <w:sz w:val="24"/>
          <w:szCs w:val="24"/>
        </w:rPr>
        <w:t xml:space="preserve">nternational </w:t>
      </w:r>
      <w:r w:rsidR="00CC2F4F">
        <w:rPr>
          <w:rFonts w:ascii="Times New Roman" w:hAnsi="Times New Roman" w:cs="Times New Roman"/>
          <w:i/>
          <w:sz w:val="24"/>
          <w:szCs w:val="24"/>
        </w:rPr>
        <w:t>political environment, Local political environment, R</w:t>
      </w:r>
      <w:r w:rsidR="00CC2F4F" w:rsidRPr="00CC2F4F">
        <w:rPr>
          <w:rFonts w:ascii="Times New Roman" w:hAnsi="Times New Roman" w:cs="Times New Roman"/>
          <w:i/>
          <w:sz w:val="24"/>
          <w:szCs w:val="24"/>
        </w:rPr>
        <w:t xml:space="preserve">egulatory </w:t>
      </w:r>
      <w:r w:rsidR="00CC2F4F">
        <w:rPr>
          <w:rFonts w:ascii="Times New Roman" w:hAnsi="Times New Roman" w:cs="Times New Roman"/>
          <w:i/>
          <w:sz w:val="24"/>
          <w:szCs w:val="24"/>
        </w:rPr>
        <w:t>environment.</w:t>
      </w:r>
    </w:p>
    <w:p w14:paraId="6F3195FA" w14:textId="77777777" w:rsidR="004A6605" w:rsidRPr="00B9022D" w:rsidRDefault="004A6605" w:rsidP="004C6429">
      <w:pPr>
        <w:spacing w:after="0" w:line="276" w:lineRule="auto"/>
        <w:rPr>
          <w:rFonts w:ascii="Times New Roman" w:hAnsi="Times New Roman" w:cs="Times New Roman"/>
          <w:sz w:val="24"/>
          <w:szCs w:val="24"/>
        </w:rPr>
      </w:pPr>
    </w:p>
    <w:p w14:paraId="5C5378DA" w14:textId="77777777" w:rsidR="00163356" w:rsidRPr="00B9022D" w:rsidRDefault="00163356" w:rsidP="004C6429">
      <w:pPr>
        <w:pStyle w:val="Heading2"/>
        <w:numPr>
          <w:ilvl w:val="0"/>
          <w:numId w:val="0"/>
        </w:numPr>
        <w:spacing w:after="0" w:line="276" w:lineRule="auto"/>
        <w:rPr>
          <w:color w:val="auto"/>
          <w:szCs w:val="24"/>
        </w:rPr>
      </w:pPr>
      <w:bookmarkStart w:id="1" w:name="_Toc495053148"/>
      <w:bookmarkStart w:id="2" w:name="_Toc521868659"/>
      <w:bookmarkStart w:id="3" w:name="_Toc522188911"/>
      <w:bookmarkStart w:id="4" w:name="_Toc522616405"/>
      <w:bookmarkStart w:id="5" w:name="_Toc528591676"/>
      <w:r w:rsidRPr="00B9022D">
        <w:rPr>
          <w:color w:val="auto"/>
          <w:szCs w:val="24"/>
        </w:rPr>
        <w:t>1.</w:t>
      </w:r>
      <w:r w:rsidR="00ED79DB" w:rsidRPr="00B9022D">
        <w:rPr>
          <w:color w:val="auto"/>
          <w:szCs w:val="24"/>
        </w:rPr>
        <w:t>1</w:t>
      </w:r>
      <w:r w:rsidRPr="00B9022D">
        <w:rPr>
          <w:color w:val="auto"/>
          <w:szCs w:val="24"/>
        </w:rPr>
        <w:t xml:space="preserve"> Background to the Study</w:t>
      </w:r>
      <w:bookmarkEnd w:id="1"/>
      <w:bookmarkEnd w:id="2"/>
      <w:bookmarkEnd w:id="3"/>
      <w:bookmarkEnd w:id="4"/>
      <w:bookmarkEnd w:id="5"/>
    </w:p>
    <w:p w14:paraId="1B362DDF" w14:textId="628B921F" w:rsidR="003028A0" w:rsidRDefault="00B41384"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A holistic view of the entrepreneur, the firm, the environment and the customer would help one inter-relate the forces within which an entrepreneur operates. Such an understanding would clearly </w:t>
      </w:r>
      <w:r w:rsidRPr="00B9022D">
        <w:rPr>
          <w:rFonts w:ascii="Times New Roman" w:hAnsi="Times New Roman" w:cs="Times New Roman"/>
          <w:sz w:val="24"/>
          <w:szCs w:val="24"/>
        </w:rPr>
        <w:lastRenderedPageBreak/>
        <w:t xml:space="preserve">distinguish entrepreneur factors (entrepreneurial orientation), firm factors (theory of the firm), the environmental factors (PESTEL perspective) and the customer focus (market orientation). </w:t>
      </w:r>
      <w:r w:rsidR="00C32571" w:rsidRPr="00B9022D">
        <w:rPr>
          <w:rFonts w:ascii="Times New Roman" w:hAnsi="Times New Roman" w:cs="Times New Roman"/>
          <w:sz w:val="24"/>
          <w:szCs w:val="24"/>
        </w:rPr>
        <w:t>Application of this perspective in the internationalization of entrepreneurship is necessary now than ever especially because any form of entrepreneurship today occurs in the context of global entrepreneurship effects. Therefore many Governments have become conscious of the globalization trend and have responded in different ways to protect their domestic markets and reach out to international markets through e</w:t>
      </w:r>
      <w:r w:rsidR="00163356" w:rsidRPr="00B9022D">
        <w:rPr>
          <w:rFonts w:ascii="Times New Roman" w:hAnsi="Times New Roman" w:cs="Times New Roman"/>
          <w:sz w:val="24"/>
          <w:szCs w:val="24"/>
        </w:rPr>
        <w:t>xport trade</w:t>
      </w:r>
      <w:r w:rsidR="00C32571" w:rsidRPr="00B9022D">
        <w:rPr>
          <w:rFonts w:ascii="Times New Roman" w:hAnsi="Times New Roman" w:cs="Times New Roman"/>
          <w:sz w:val="24"/>
          <w:szCs w:val="24"/>
        </w:rPr>
        <w:t xml:space="preserve">. Reasons for this may range from </w:t>
      </w:r>
      <w:r w:rsidR="00ED79DB" w:rsidRPr="00B9022D">
        <w:rPr>
          <w:rFonts w:ascii="Times New Roman" w:hAnsi="Times New Roman" w:cs="Times New Roman"/>
          <w:sz w:val="24"/>
          <w:szCs w:val="24"/>
        </w:rPr>
        <w:t>expanding</w:t>
      </w:r>
      <w:r w:rsidR="00163356" w:rsidRPr="00B9022D">
        <w:rPr>
          <w:rFonts w:ascii="Times New Roman" w:hAnsi="Times New Roman" w:cs="Times New Roman"/>
          <w:sz w:val="24"/>
          <w:szCs w:val="24"/>
        </w:rPr>
        <w:t xml:space="preserve"> domestic production</w:t>
      </w:r>
      <w:r w:rsidR="00ED79DB" w:rsidRPr="00B9022D">
        <w:rPr>
          <w:rFonts w:ascii="Times New Roman" w:hAnsi="Times New Roman" w:cs="Times New Roman"/>
          <w:sz w:val="24"/>
          <w:szCs w:val="24"/>
        </w:rPr>
        <w:t xml:space="preserve">, creation of </w:t>
      </w:r>
      <w:r w:rsidR="00163356" w:rsidRPr="00B9022D">
        <w:rPr>
          <w:rFonts w:ascii="Times New Roman" w:hAnsi="Times New Roman" w:cs="Times New Roman"/>
          <w:sz w:val="24"/>
          <w:szCs w:val="24"/>
        </w:rPr>
        <w:t>employment creation</w:t>
      </w:r>
      <w:r w:rsidR="00ED79DB" w:rsidRPr="00B9022D">
        <w:rPr>
          <w:rFonts w:ascii="Times New Roman" w:hAnsi="Times New Roman" w:cs="Times New Roman"/>
          <w:sz w:val="24"/>
          <w:szCs w:val="24"/>
        </w:rPr>
        <w:t>,</w:t>
      </w:r>
      <w:r w:rsidR="00163356" w:rsidRPr="00B9022D">
        <w:rPr>
          <w:rFonts w:ascii="Times New Roman" w:hAnsi="Times New Roman" w:cs="Times New Roman"/>
          <w:sz w:val="24"/>
          <w:szCs w:val="24"/>
        </w:rPr>
        <w:t xml:space="preserve"> </w:t>
      </w:r>
      <w:r w:rsidR="00ED79DB" w:rsidRPr="00B9022D">
        <w:rPr>
          <w:rFonts w:ascii="Times New Roman" w:hAnsi="Times New Roman" w:cs="Times New Roman"/>
          <w:sz w:val="24"/>
          <w:szCs w:val="24"/>
        </w:rPr>
        <w:t xml:space="preserve">and </w:t>
      </w:r>
      <w:r w:rsidR="00163356" w:rsidRPr="00B9022D">
        <w:rPr>
          <w:rFonts w:ascii="Times New Roman" w:hAnsi="Times New Roman" w:cs="Times New Roman"/>
          <w:sz w:val="24"/>
          <w:szCs w:val="24"/>
        </w:rPr>
        <w:t>generation of foreign exchange</w:t>
      </w:r>
      <w:r w:rsidR="00ED79DB" w:rsidRPr="00B9022D">
        <w:rPr>
          <w:rFonts w:ascii="Times New Roman" w:hAnsi="Times New Roman" w:cs="Times New Roman"/>
          <w:sz w:val="24"/>
          <w:szCs w:val="24"/>
        </w:rPr>
        <w:t xml:space="preserve"> that in turn improves on</w:t>
      </w:r>
      <w:r w:rsidR="00680F62" w:rsidRPr="00B9022D">
        <w:rPr>
          <w:rFonts w:ascii="Times New Roman" w:hAnsi="Times New Roman" w:cs="Times New Roman"/>
          <w:sz w:val="24"/>
          <w:szCs w:val="24"/>
        </w:rPr>
        <w:t xml:space="preserve"> the </w:t>
      </w:r>
      <w:r w:rsidR="00163356" w:rsidRPr="00B9022D">
        <w:rPr>
          <w:rFonts w:ascii="Times New Roman" w:hAnsi="Times New Roman" w:cs="Times New Roman"/>
          <w:sz w:val="24"/>
          <w:szCs w:val="24"/>
        </w:rPr>
        <w:t>balance of trade (Bokosi, 2015</w:t>
      </w:r>
      <w:r w:rsidR="006A48C7">
        <w:rPr>
          <w:rFonts w:ascii="Times New Roman" w:hAnsi="Times New Roman" w:cs="Times New Roman"/>
          <w:sz w:val="24"/>
          <w:szCs w:val="24"/>
        </w:rPr>
        <w:t xml:space="preserve">; </w:t>
      </w:r>
      <w:r w:rsidR="006A48C7" w:rsidRPr="006A48C7">
        <w:rPr>
          <w:rFonts w:ascii="Times New Roman" w:hAnsi="Times New Roman" w:cs="Times New Roman"/>
          <w:sz w:val="24"/>
          <w:szCs w:val="24"/>
        </w:rPr>
        <w:t>Buigut, Soi, Koskei, &amp; Kibet, 2013</w:t>
      </w:r>
      <w:r w:rsidR="006A48C7">
        <w:rPr>
          <w:rFonts w:ascii="Times New Roman" w:hAnsi="Times New Roman" w:cs="Times New Roman"/>
          <w:sz w:val="24"/>
          <w:szCs w:val="24"/>
        </w:rPr>
        <w:t>;</w:t>
      </w:r>
      <w:r w:rsidR="006A48C7" w:rsidRPr="006A48C7">
        <w:rPr>
          <w:rFonts w:ascii="Times New Roman" w:hAnsi="Times New Roman" w:cs="Times New Roman"/>
          <w:sz w:val="24"/>
          <w:szCs w:val="24"/>
        </w:rPr>
        <w:t xml:space="preserve"> </w:t>
      </w:r>
      <w:r w:rsidR="006A48C7">
        <w:rPr>
          <w:rFonts w:ascii="Times New Roman" w:hAnsi="Times New Roman" w:cs="Times New Roman"/>
          <w:sz w:val="24"/>
          <w:szCs w:val="24"/>
        </w:rPr>
        <w:t>Matilda, 2019</w:t>
      </w:r>
      <w:r w:rsidR="00163356" w:rsidRPr="00B9022D">
        <w:rPr>
          <w:rFonts w:ascii="Times New Roman" w:hAnsi="Times New Roman" w:cs="Times New Roman"/>
          <w:sz w:val="24"/>
          <w:szCs w:val="24"/>
        </w:rPr>
        <w:t xml:space="preserve">). </w:t>
      </w:r>
      <w:r w:rsidR="00ED79DB" w:rsidRPr="00B9022D">
        <w:rPr>
          <w:rFonts w:ascii="Times New Roman" w:hAnsi="Times New Roman" w:cs="Times New Roman"/>
          <w:sz w:val="24"/>
          <w:szCs w:val="24"/>
        </w:rPr>
        <w:t>Further</w:t>
      </w:r>
      <w:r w:rsidR="00680F62" w:rsidRPr="00B9022D">
        <w:rPr>
          <w:rFonts w:ascii="Times New Roman" w:hAnsi="Times New Roman" w:cs="Times New Roman"/>
          <w:sz w:val="24"/>
          <w:szCs w:val="24"/>
        </w:rPr>
        <w:t xml:space="preserve">, </w:t>
      </w:r>
      <w:r w:rsidR="00163356" w:rsidRPr="00B9022D">
        <w:rPr>
          <w:rFonts w:ascii="Times New Roman" w:hAnsi="Times New Roman" w:cs="Times New Roman"/>
          <w:sz w:val="24"/>
          <w:szCs w:val="24"/>
        </w:rPr>
        <w:t>Belderbos, Duvivier and Wynen (20</w:t>
      </w:r>
      <w:r w:rsidR="003662B7">
        <w:rPr>
          <w:rFonts w:ascii="Times New Roman" w:hAnsi="Times New Roman" w:cs="Times New Roman"/>
          <w:sz w:val="24"/>
          <w:szCs w:val="24"/>
        </w:rPr>
        <w:t>09</w:t>
      </w:r>
      <w:r w:rsidR="00163356" w:rsidRPr="00B9022D">
        <w:rPr>
          <w:rFonts w:ascii="Times New Roman" w:hAnsi="Times New Roman" w:cs="Times New Roman"/>
          <w:sz w:val="24"/>
          <w:szCs w:val="24"/>
        </w:rPr>
        <w:t>) argue</w:t>
      </w:r>
      <w:r w:rsidR="00680F62" w:rsidRPr="00B9022D">
        <w:rPr>
          <w:rFonts w:ascii="Times New Roman" w:hAnsi="Times New Roman" w:cs="Times New Roman"/>
          <w:sz w:val="24"/>
          <w:szCs w:val="24"/>
        </w:rPr>
        <w:t>d</w:t>
      </w:r>
      <w:r w:rsidR="00163356" w:rsidRPr="00B9022D">
        <w:rPr>
          <w:rFonts w:ascii="Times New Roman" w:hAnsi="Times New Roman" w:cs="Times New Roman"/>
          <w:sz w:val="24"/>
          <w:szCs w:val="24"/>
        </w:rPr>
        <w:t xml:space="preserve"> that the development of export </w:t>
      </w:r>
      <w:r w:rsidR="00680F62" w:rsidRPr="00B9022D">
        <w:rPr>
          <w:rFonts w:ascii="Times New Roman" w:hAnsi="Times New Roman" w:cs="Times New Roman"/>
          <w:sz w:val="24"/>
          <w:szCs w:val="24"/>
        </w:rPr>
        <w:t>marks</w:t>
      </w:r>
      <w:r w:rsidR="00163356" w:rsidRPr="00B9022D">
        <w:rPr>
          <w:rFonts w:ascii="Times New Roman" w:hAnsi="Times New Roman" w:cs="Times New Roman"/>
          <w:sz w:val="24"/>
          <w:szCs w:val="24"/>
        </w:rPr>
        <w:t xml:space="preserve"> a step in the international growth strategy of firms</w:t>
      </w:r>
      <w:r w:rsidR="00680F62" w:rsidRPr="00B9022D">
        <w:rPr>
          <w:rFonts w:ascii="Times New Roman" w:hAnsi="Times New Roman" w:cs="Times New Roman"/>
          <w:sz w:val="24"/>
          <w:szCs w:val="24"/>
        </w:rPr>
        <w:t xml:space="preserve">. </w:t>
      </w:r>
    </w:p>
    <w:p w14:paraId="04FB5B26" w14:textId="77777777" w:rsidR="003662B7" w:rsidRPr="00B9022D" w:rsidRDefault="003662B7" w:rsidP="004C6429">
      <w:pPr>
        <w:spacing w:after="0" w:line="276" w:lineRule="auto"/>
        <w:jc w:val="both"/>
        <w:rPr>
          <w:rFonts w:ascii="Times New Roman" w:hAnsi="Times New Roman" w:cs="Times New Roman"/>
          <w:sz w:val="24"/>
          <w:szCs w:val="24"/>
        </w:rPr>
      </w:pPr>
    </w:p>
    <w:p w14:paraId="095025BB" w14:textId="5F048B72" w:rsidR="00163356" w:rsidRPr="00B9022D" w:rsidRDefault="00C5549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In spite of challenges of internationalization of entrepreneurship</w:t>
      </w:r>
      <w:r w:rsidR="00ED79DB" w:rsidRPr="00B9022D">
        <w:rPr>
          <w:rFonts w:ascii="Times New Roman" w:hAnsi="Times New Roman" w:cs="Times New Roman"/>
          <w:sz w:val="24"/>
          <w:szCs w:val="24"/>
        </w:rPr>
        <w:t xml:space="preserve">, </w:t>
      </w:r>
      <w:r w:rsidR="00163356" w:rsidRPr="00B9022D">
        <w:rPr>
          <w:rFonts w:ascii="Times New Roman" w:hAnsi="Times New Roman" w:cs="Times New Roman"/>
          <w:sz w:val="24"/>
          <w:szCs w:val="24"/>
        </w:rPr>
        <w:t>the growing of global trade and</w:t>
      </w:r>
      <w:r w:rsidR="00680F62" w:rsidRPr="00B9022D">
        <w:rPr>
          <w:rFonts w:ascii="Times New Roman" w:hAnsi="Times New Roman" w:cs="Times New Roman"/>
          <w:sz w:val="24"/>
          <w:szCs w:val="24"/>
        </w:rPr>
        <w:t xml:space="preserve"> sales activity in the world have</w:t>
      </w:r>
      <w:r w:rsidR="00163356" w:rsidRPr="00B9022D">
        <w:rPr>
          <w:rFonts w:ascii="Times New Roman" w:hAnsi="Times New Roman" w:cs="Times New Roman"/>
          <w:sz w:val="24"/>
          <w:szCs w:val="24"/>
        </w:rPr>
        <w:t xml:space="preserve"> increasingly accentuated the importance of exporting for firms and countries</w:t>
      </w:r>
      <w:r w:rsidR="00ED79DB" w:rsidRPr="00B9022D">
        <w:rPr>
          <w:rFonts w:ascii="Times New Roman" w:hAnsi="Times New Roman" w:cs="Times New Roman"/>
          <w:sz w:val="24"/>
          <w:szCs w:val="24"/>
        </w:rPr>
        <w:t xml:space="preserve"> (Moghaddam, Hamid &amp; Rasid, 2011)</w:t>
      </w:r>
      <w:r w:rsidR="00163356" w:rsidRPr="00B9022D">
        <w:rPr>
          <w:rFonts w:ascii="Times New Roman" w:hAnsi="Times New Roman" w:cs="Times New Roman"/>
          <w:sz w:val="24"/>
          <w:szCs w:val="24"/>
        </w:rPr>
        <w:t xml:space="preserve">. </w:t>
      </w:r>
      <w:r w:rsidR="00680F62" w:rsidRPr="00B9022D">
        <w:rPr>
          <w:rFonts w:ascii="Times New Roman" w:hAnsi="Times New Roman" w:cs="Times New Roman"/>
          <w:sz w:val="24"/>
          <w:szCs w:val="24"/>
        </w:rPr>
        <w:t xml:space="preserve">In recognition of the value of export oriented entrepreneurship development, </w:t>
      </w:r>
      <w:r w:rsidR="00163356" w:rsidRPr="00B9022D">
        <w:rPr>
          <w:rFonts w:ascii="Times New Roman" w:hAnsi="Times New Roman" w:cs="Times New Roman"/>
          <w:sz w:val="24"/>
          <w:szCs w:val="24"/>
        </w:rPr>
        <w:t>Wo</w:t>
      </w:r>
      <w:r w:rsidR="00680F62" w:rsidRPr="00B9022D">
        <w:rPr>
          <w:rFonts w:ascii="Times New Roman" w:hAnsi="Times New Roman" w:cs="Times New Roman"/>
          <w:sz w:val="24"/>
          <w:szCs w:val="24"/>
        </w:rPr>
        <w:t>rld Trade Organisation (WTO)</w:t>
      </w:r>
      <w:r w:rsidR="00C32571" w:rsidRPr="00B9022D">
        <w:rPr>
          <w:rFonts w:ascii="Times New Roman" w:hAnsi="Times New Roman" w:cs="Times New Roman"/>
          <w:sz w:val="24"/>
          <w:szCs w:val="24"/>
        </w:rPr>
        <w:t xml:space="preserve"> member countrie</w:t>
      </w:r>
      <w:r w:rsidR="00ED79DB" w:rsidRPr="00B9022D">
        <w:rPr>
          <w:rFonts w:ascii="Times New Roman" w:hAnsi="Times New Roman" w:cs="Times New Roman"/>
          <w:sz w:val="24"/>
          <w:szCs w:val="24"/>
        </w:rPr>
        <w:t>s pro-actively attempt</w:t>
      </w:r>
      <w:r w:rsidR="00163356" w:rsidRPr="00B9022D">
        <w:rPr>
          <w:rFonts w:ascii="Times New Roman" w:hAnsi="Times New Roman" w:cs="Times New Roman"/>
          <w:sz w:val="24"/>
          <w:szCs w:val="24"/>
        </w:rPr>
        <w:t xml:space="preserve"> to formulate and apply export oriented economic growth policies</w:t>
      </w:r>
      <w:r w:rsidR="00680F62" w:rsidRPr="00B9022D">
        <w:rPr>
          <w:rFonts w:ascii="Times New Roman" w:hAnsi="Times New Roman" w:cs="Times New Roman"/>
          <w:sz w:val="24"/>
          <w:szCs w:val="24"/>
        </w:rPr>
        <w:t xml:space="preserve"> protocols for their members</w:t>
      </w:r>
      <w:r w:rsidR="00ED79DB" w:rsidRPr="00B9022D">
        <w:rPr>
          <w:rFonts w:ascii="Times New Roman" w:hAnsi="Times New Roman" w:cs="Times New Roman"/>
          <w:sz w:val="24"/>
          <w:szCs w:val="24"/>
        </w:rPr>
        <w:t xml:space="preserve"> such as Kenya</w:t>
      </w:r>
      <w:r w:rsidR="00163356" w:rsidRPr="00B9022D">
        <w:rPr>
          <w:rFonts w:ascii="Times New Roman" w:hAnsi="Times New Roman" w:cs="Times New Roman"/>
          <w:sz w:val="24"/>
          <w:szCs w:val="24"/>
        </w:rPr>
        <w:t xml:space="preserve">.  </w:t>
      </w:r>
      <w:r w:rsidR="00ED79DB" w:rsidRPr="00B9022D">
        <w:rPr>
          <w:rFonts w:ascii="Times New Roman" w:hAnsi="Times New Roman" w:cs="Times New Roman"/>
          <w:sz w:val="24"/>
          <w:szCs w:val="24"/>
        </w:rPr>
        <w:t>Regionally</w:t>
      </w:r>
      <w:r w:rsidR="00680F62" w:rsidRPr="00B9022D">
        <w:rPr>
          <w:rFonts w:ascii="Times New Roman" w:hAnsi="Times New Roman" w:cs="Times New Roman"/>
          <w:sz w:val="24"/>
          <w:szCs w:val="24"/>
        </w:rPr>
        <w:t xml:space="preserve">, countries have also endeavored to enter into </w:t>
      </w:r>
      <w:r w:rsidR="00163356" w:rsidRPr="00B9022D">
        <w:rPr>
          <w:rFonts w:ascii="Times New Roman" w:hAnsi="Times New Roman" w:cs="Times New Roman"/>
          <w:sz w:val="24"/>
          <w:szCs w:val="24"/>
        </w:rPr>
        <w:t>Regional Economic Communities (RECs)</w:t>
      </w:r>
      <w:r w:rsidR="00ED79DB" w:rsidRPr="00B9022D">
        <w:rPr>
          <w:rFonts w:ascii="Times New Roman" w:hAnsi="Times New Roman" w:cs="Times New Roman"/>
          <w:sz w:val="24"/>
          <w:szCs w:val="24"/>
        </w:rPr>
        <w:t xml:space="preserve"> such as the East Africa Community (EAC) in order to strengthen their export trade portfolio</w:t>
      </w:r>
      <w:r w:rsidR="00163356" w:rsidRPr="00B9022D">
        <w:rPr>
          <w:rFonts w:ascii="Times New Roman" w:hAnsi="Times New Roman" w:cs="Times New Roman"/>
          <w:sz w:val="24"/>
          <w:szCs w:val="24"/>
        </w:rPr>
        <w:t xml:space="preserve"> (Okeke, 2009). These RECs have become frameworks for trade negotiations, whose main objective is to enhance market access and to improve trade relations, for smooth flow of products </w:t>
      </w:r>
      <w:r w:rsidR="00ED79DB" w:rsidRPr="00B9022D">
        <w:rPr>
          <w:rFonts w:ascii="Times New Roman" w:hAnsi="Times New Roman" w:cs="Times New Roman"/>
          <w:sz w:val="24"/>
          <w:szCs w:val="24"/>
        </w:rPr>
        <w:t xml:space="preserve">and skills </w:t>
      </w:r>
      <w:r w:rsidR="00163356" w:rsidRPr="00B9022D">
        <w:rPr>
          <w:rFonts w:ascii="Times New Roman" w:hAnsi="Times New Roman" w:cs="Times New Roman"/>
          <w:sz w:val="24"/>
          <w:szCs w:val="24"/>
        </w:rPr>
        <w:t>across the borders. Nonetheless, Hammouda, Karingi, Njuguna and Jallab (2010) aver</w:t>
      </w:r>
      <w:r w:rsidR="00680F62" w:rsidRPr="00B9022D">
        <w:rPr>
          <w:rFonts w:ascii="Times New Roman" w:hAnsi="Times New Roman" w:cs="Times New Roman"/>
          <w:sz w:val="24"/>
          <w:szCs w:val="24"/>
        </w:rPr>
        <w:t>s</w:t>
      </w:r>
      <w:r w:rsidR="00163356" w:rsidRPr="00B9022D">
        <w:rPr>
          <w:rFonts w:ascii="Times New Roman" w:hAnsi="Times New Roman" w:cs="Times New Roman"/>
          <w:sz w:val="24"/>
          <w:szCs w:val="24"/>
        </w:rPr>
        <w:t xml:space="preserve"> that </w:t>
      </w:r>
      <w:r w:rsidR="00680F62" w:rsidRPr="00B9022D">
        <w:rPr>
          <w:rFonts w:ascii="Times New Roman" w:hAnsi="Times New Roman" w:cs="Times New Roman"/>
          <w:sz w:val="24"/>
          <w:szCs w:val="24"/>
        </w:rPr>
        <w:t xml:space="preserve">lack of </w:t>
      </w:r>
      <w:r w:rsidR="00163356" w:rsidRPr="00B9022D">
        <w:rPr>
          <w:rFonts w:ascii="Times New Roman" w:hAnsi="Times New Roman" w:cs="Times New Roman"/>
          <w:sz w:val="24"/>
          <w:szCs w:val="24"/>
        </w:rPr>
        <w:t xml:space="preserve">exports experience </w:t>
      </w:r>
      <w:r w:rsidR="00680F62" w:rsidRPr="00B9022D">
        <w:rPr>
          <w:rFonts w:ascii="Times New Roman" w:hAnsi="Times New Roman" w:cs="Times New Roman"/>
          <w:sz w:val="24"/>
          <w:szCs w:val="24"/>
        </w:rPr>
        <w:t xml:space="preserve">has been a major impediment for </w:t>
      </w:r>
      <w:r w:rsidR="00163356" w:rsidRPr="00B9022D">
        <w:rPr>
          <w:rFonts w:ascii="Times New Roman" w:hAnsi="Times New Roman" w:cs="Times New Roman"/>
          <w:sz w:val="24"/>
          <w:szCs w:val="24"/>
        </w:rPr>
        <w:t xml:space="preserve">growth of export firms  to the extent that Africa’s exports represent only a paltry 2.1% of total world exports (Workman, 2017). Further, according to ITC (2017) Kenya’s exports market shares in the world in the year 2016 was 0.03% compared with Malaysia (1.33%), South Africa (0.56%), Nigeria (0.26%), South Korea (2.69), Singapore (2.34%) and Thailand (1.48%).  It has been found that one of the reasons for the low world market share experienced in Kenya is due to declining growth of export firms. </w:t>
      </w:r>
    </w:p>
    <w:p w14:paraId="30B9B055" w14:textId="77777777" w:rsidR="003028A0" w:rsidRPr="00B9022D" w:rsidRDefault="003028A0" w:rsidP="004C6429">
      <w:pPr>
        <w:spacing w:after="0" w:line="276" w:lineRule="auto"/>
        <w:jc w:val="both"/>
        <w:rPr>
          <w:rFonts w:ascii="Times New Roman" w:hAnsi="Times New Roman" w:cs="Times New Roman"/>
          <w:sz w:val="24"/>
          <w:szCs w:val="24"/>
        </w:rPr>
      </w:pPr>
    </w:p>
    <w:p w14:paraId="4E60F599" w14:textId="77777777" w:rsidR="003028A0" w:rsidRPr="00B9022D" w:rsidRDefault="003028A0" w:rsidP="004C6429">
      <w:pPr>
        <w:spacing w:after="0" w:line="276" w:lineRule="auto"/>
        <w:jc w:val="both"/>
        <w:rPr>
          <w:rFonts w:ascii="Times New Roman" w:hAnsi="Times New Roman" w:cs="Times New Roman"/>
          <w:sz w:val="24"/>
          <w:szCs w:val="24"/>
        </w:rPr>
      </w:pPr>
    </w:p>
    <w:p w14:paraId="19C9F943" w14:textId="7E3D0C2E" w:rsidR="00ED79DB" w:rsidRPr="00B9022D" w:rsidRDefault="00ED79DB"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 xml:space="preserve">1.2 Political </w:t>
      </w:r>
      <w:r w:rsidR="00E74AF5" w:rsidRPr="00B9022D">
        <w:rPr>
          <w:rFonts w:ascii="Times New Roman" w:hAnsi="Times New Roman" w:cs="Times New Roman"/>
          <w:b/>
          <w:sz w:val="24"/>
          <w:szCs w:val="24"/>
        </w:rPr>
        <w:t>and regulatory environment on</w:t>
      </w:r>
      <w:r w:rsidR="00C32571" w:rsidRPr="00B9022D">
        <w:rPr>
          <w:rFonts w:ascii="Times New Roman" w:hAnsi="Times New Roman" w:cs="Times New Roman"/>
          <w:b/>
          <w:sz w:val="24"/>
          <w:szCs w:val="24"/>
        </w:rPr>
        <w:t xml:space="preserve"> export oriented entrepreneurship</w:t>
      </w:r>
      <w:r w:rsidRPr="00B9022D">
        <w:rPr>
          <w:rFonts w:ascii="Times New Roman" w:hAnsi="Times New Roman" w:cs="Times New Roman"/>
          <w:b/>
          <w:sz w:val="24"/>
          <w:szCs w:val="24"/>
        </w:rPr>
        <w:t xml:space="preserve"> in Kenya</w:t>
      </w:r>
    </w:p>
    <w:p w14:paraId="746C2C4B" w14:textId="7D2CDB02" w:rsidR="00163356" w:rsidRPr="00B9022D" w:rsidRDefault="00CB2498"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African states </w:t>
      </w:r>
      <w:r w:rsidR="00D91CC6" w:rsidRPr="00B9022D">
        <w:rPr>
          <w:rFonts w:ascii="Times New Roman" w:hAnsi="Times New Roman" w:cs="Times New Roman"/>
          <w:sz w:val="24"/>
          <w:szCs w:val="24"/>
        </w:rPr>
        <w:t xml:space="preserve">export-oriented entrepreneurship </w:t>
      </w:r>
      <w:r w:rsidRPr="00B9022D">
        <w:rPr>
          <w:rFonts w:ascii="Times New Roman" w:hAnsi="Times New Roman" w:cs="Times New Roman"/>
          <w:sz w:val="24"/>
          <w:szCs w:val="24"/>
        </w:rPr>
        <w:t>has not been very promising</w:t>
      </w:r>
      <w:r w:rsidR="00D91CC6" w:rsidRPr="00B9022D">
        <w:rPr>
          <w:rFonts w:ascii="Times New Roman" w:hAnsi="Times New Roman" w:cs="Times New Roman"/>
          <w:sz w:val="24"/>
          <w:szCs w:val="24"/>
        </w:rPr>
        <w:t>,</w:t>
      </w:r>
      <w:r w:rsidRPr="00B9022D">
        <w:rPr>
          <w:rFonts w:ascii="Times New Roman" w:hAnsi="Times New Roman" w:cs="Times New Roman"/>
          <w:sz w:val="24"/>
          <w:szCs w:val="24"/>
        </w:rPr>
        <w:t xml:space="preserve"> yet Africa has the youngest population in the world with unsurmountable resources and capacities. </w:t>
      </w:r>
      <w:r w:rsidR="00D91CC6" w:rsidRPr="00B9022D">
        <w:rPr>
          <w:rFonts w:ascii="Times New Roman" w:hAnsi="Times New Roman" w:cs="Times New Roman"/>
          <w:sz w:val="24"/>
          <w:szCs w:val="24"/>
        </w:rPr>
        <w:t xml:space="preserve">Similarly </w:t>
      </w:r>
      <w:r w:rsidRPr="00B9022D">
        <w:rPr>
          <w:rFonts w:ascii="Times New Roman" w:hAnsi="Times New Roman" w:cs="Times New Roman"/>
          <w:sz w:val="24"/>
          <w:szCs w:val="24"/>
        </w:rPr>
        <w:t>Kenya’s exports have recorded mixed performance at different times from 200</w:t>
      </w:r>
      <w:r w:rsidR="00D95F2B" w:rsidRPr="00B9022D">
        <w:rPr>
          <w:rFonts w:ascii="Times New Roman" w:hAnsi="Times New Roman" w:cs="Times New Roman"/>
          <w:sz w:val="24"/>
          <w:szCs w:val="24"/>
        </w:rPr>
        <w:t>5</w:t>
      </w:r>
      <w:r w:rsidRPr="00B9022D">
        <w:rPr>
          <w:rFonts w:ascii="Times New Roman" w:hAnsi="Times New Roman" w:cs="Times New Roman"/>
          <w:sz w:val="24"/>
          <w:szCs w:val="24"/>
        </w:rPr>
        <w:t xml:space="preserve"> to date yet over the same periods</w:t>
      </w:r>
      <w:r w:rsidR="00D95F2B" w:rsidRPr="00B9022D">
        <w:rPr>
          <w:rFonts w:ascii="Times New Roman" w:hAnsi="Times New Roman" w:cs="Times New Roman"/>
          <w:sz w:val="24"/>
          <w:szCs w:val="24"/>
        </w:rPr>
        <w:t>,</w:t>
      </w:r>
      <w:r w:rsidRPr="00B9022D">
        <w:rPr>
          <w:rFonts w:ascii="Times New Roman" w:hAnsi="Times New Roman" w:cs="Times New Roman"/>
          <w:sz w:val="24"/>
          <w:szCs w:val="24"/>
        </w:rPr>
        <w:t xml:space="preserve"> different sustained pro-export and manufacturing national policies and strategies have been committed. Moreover, the country has witnessed unnerving moments in the political transitions between governments through National General Elections held every five (5) years</w:t>
      </w:r>
      <w:r w:rsidR="00D95F2B" w:rsidRPr="00B9022D">
        <w:rPr>
          <w:rFonts w:ascii="Times New Roman" w:hAnsi="Times New Roman" w:cs="Times New Roman"/>
          <w:sz w:val="24"/>
          <w:szCs w:val="24"/>
        </w:rPr>
        <w:t>: 2007/2018, 2012/2013, and 2016/2017</w:t>
      </w:r>
      <w:r w:rsidRPr="00B9022D">
        <w:rPr>
          <w:rFonts w:ascii="Times New Roman" w:hAnsi="Times New Roman" w:cs="Times New Roman"/>
          <w:sz w:val="24"/>
          <w:szCs w:val="24"/>
        </w:rPr>
        <w:t xml:space="preserve">. For instance the 2017 National General Elections </w:t>
      </w:r>
      <w:r w:rsidR="00D95F2B" w:rsidRPr="00B9022D">
        <w:rPr>
          <w:rFonts w:ascii="Times New Roman" w:hAnsi="Times New Roman" w:cs="Times New Roman"/>
          <w:sz w:val="24"/>
          <w:szCs w:val="24"/>
        </w:rPr>
        <w:t xml:space="preserve">that took </w:t>
      </w:r>
      <w:r w:rsidR="00D95F2B" w:rsidRPr="00B9022D">
        <w:rPr>
          <w:rFonts w:ascii="Times New Roman" w:hAnsi="Times New Roman" w:cs="Times New Roman"/>
          <w:sz w:val="24"/>
          <w:szCs w:val="24"/>
        </w:rPr>
        <w:lastRenderedPageBreak/>
        <w:t xml:space="preserve">place in the 2007/2008 </w:t>
      </w:r>
      <w:r w:rsidRPr="00B9022D">
        <w:rPr>
          <w:rFonts w:ascii="Times New Roman" w:hAnsi="Times New Roman" w:cs="Times New Roman"/>
          <w:sz w:val="24"/>
          <w:szCs w:val="24"/>
        </w:rPr>
        <w:t xml:space="preserve">were followed by a </w:t>
      </w:r>
      <w:r w:rsidR="00163356" w:rsidRPr="00B9022D">
        <w:rPr>
          <w:rFonts w:ascii="Times New Roman" w:hAnsi="Times New Roman" w:cs="Times New Roman"/>
          <w:sz w:val="24"/>
          <w:szCs w:val="24"/>
        </w:rPr>
        <w:t xml:space="preserve">post-election violence </w:t>
      </w:r>
      <w:r w:rsidRPr="00B9022D">
        <w:rPr>
          <w:rFonts w:ascii="Times New Roman" w:hAnsi="Times New Roman" w:cs="Times New Roman"/>
          <w:sz w:val="24"/>
          <w:szCs w:val="24"/>
        </w:rPr>
        <w:t>and</w:t>
      </w:r>
      <w:r w:rsidR="00163356" w:rsidRPr="00B9022D">
        <w:rPr>
          <w:rFonts w:ascii="Times New Roman" w:hAnsi="Times New Roman" w:cs="Times New Roman"/>
          <w:sz w:val="24"/>
          <w:szCs w:val="24"/>
        </w:rPr>
        <w:t xml:space="preserve"> its exports dropped </w:t>
      </w:r>
      <w:r w:rsidRPr="00B9022D">
        <w:rPr>
          <w:rFonts w:ascii="Times New Roman" w:hAnsi="Times New Roman" w:cs="Times New Roman"/>
          <w:sz w:val="24"/>
          <w:szCs w:val="24"/>
        </w:rPr>
        <w:t xml:space="preserve">to the lowest but have since </w:t>
      </w:r>
      <w:r w:rsidR="00163356" w:rsidRPr="00B9022D">
        <w:rPr>
          <w:rFonts w:ascii="Times New Roman" w:hAnsi="Times New Roman" w:cs="Times New Roman"/>
          <w:sz w:val="24"/>
          <w:szCs w:val="24"/>
        </w:rPr>
        <w:t xml:space="preserve">been rising slowly </w:t>
      </w:r>
      <w:r w:rsidRPr="00B9022D">
        <w:rPr>
          <w:rFonts w:ascii="Times New Roman" w:hAnsi="Times New Roman" w:cs="Times New Roman"/>
          <w:sz w:val="24"/>
          <w:szCs w:val="24"/>
        </w:rPr>
        <w:t>up to 201</w:t>
      </w:r>
      <w:r w:rsidR="00D95F2B" w:rsidRPr="00B9022D">
        <w:rPr>
          <w:rFonts w:ascii="Times New Roman" w:hAnsi="Times New Roman" w:cs="Times New Roman"/>
          <w:sz w:val="24"/>
          <w:szCs w:val="24"/>
        </w:rPr>
        <w:t>4</w:t>
      </w:r>
      <w:r w:rsidRPr="00B9022D">
        <w:rPr>
          <w:rFonts w:ascii="Times New Roman" w:hAnsi="Times New Roman" w:cs="Times New Roman"/>
          <w:sz w:val="24"/>
          <w:szCs w:val="24"/>
        </w:rPr>
        <w:t xml:space="preserve"> as shown in </w:t>
      </w:r>
      <w:r w:rsidR="00C5549F" w:rsidRPr="00B9022D">
        <w:rPr>
          <w:rFonts w:ascii="Times New Roman" w:hAnsi="Times New Roman" w:cs="Times New Roman"/>
          <w:sz w:val="24"/>
          <w:szCs w:val="24"/>
        </w:rPr>
        <w:t>Figure</w:t>
      </w:r>
      <w:r w:rsidR="00163356" w:rsidRPr="00B9022D">
        <w:rPr>
          <w:rFonts w:ascii="Times New Roman" w:hAnsi="Times New Roman" w:cs="Times New Roman"/>
          <w:sz w:val="24"/>
          <w:szCs w:val="24"/>
        </w:rPr>
        <w:t xml:space="preserve"> 1.1. </w:t>
      </w:r>
    </w:p>
    <w:p w14:paraId="62C4F0EC" w14:textId="77777777" w:rsidR="00C5549F" w:rsidRPr="00B9022D" w:rsidRDefault="00C5549F" w:rsidP="004C6429">
      <w:pPr>
        <w:spacing w:after="0" w:line="276" w:lineRule="auto"/>
        <w:jc w:val="both"/>
        <w:rPr>
          <w:rFonts w:ascii="Times New Roman" w:hAnsi="Times New Roman" w:cs="Times New Roman"/>
          <w:sz w:val="24"/>
          <w:szCs w:val="24"/>
        </w:rPr>
      </w:pPr>
    </w:p>
    <w:p w14:paraId="74EC38D9" w14:textId="77777777" w:rsidR="00CB2498" w:rsidRPr="00B9022D" w:rsidRDefault="00CB2498" w:rsidP="004C6429">
      <w:pPr>
        <w:pStyle w:val="Caption"/>
        <w:keepNext/>
        <w:spacing w:after="0" w:line="276" w:lineRule="auto"/>
        <w:rPr>
          <w:sz w:val="24"/>
          <w:szCs w:val="24"/>
        </w:rPr>
      </w:pPr>
      <w:bookmarkStart w:id="6" w:name="_Toc522188483"/>
      <w:bookmarkStart w:id="7" w:name="_Toc528565972"/>
    </w:p>
    <w:bookmarkEnd w:id="6"/>
    <w:bookmarkEnd w:id="7"/>
    <w:p w14:paraId="6C76EDFC" w14:textId="403283AD" w:rsidR="00B12EFD" w:rsidRPr="00B9022D" w:rsidRDefault="00B12EFD" w:rsidP="004C6429">
      <w:pPr>
        <w:spacing w:after="0" w:line="276" w:lineRule="auto"/>
        <w:rPr>
          <w:rFonts w:ascii="Times New Roman" w:hAnsi="Times New Roman" w:cs="Times New Roman"/>
          <w:sz w:val="24"/>
          <w:szCs w:val="24"/>
          <w:lang w:val="en-GB"/>
        </w:rPr>
      </w:pPr>
      <w:r w:rsidRPr="00B9022D">
        <w:rPr>
          <w:rFonts w:ascii="Times New Roman" w:hAnsi="Times New Roman" w:cs="Times New Roman"/>
          <w:noProof/>
          <w:sz w:val="24"/>
          <w:szCs w:val="24"/>
          <w:lang w:val="en-GB" w:eastAsia="en-GB"/>
        </w:rPr>
        <w:drawing>
          <wp:inline distT="0" distB="0" distL="0" distR="0" wp14:anchorId="6CF26241" wp14:editId="267E56F0">
            <wp:extent cx="5732145" cy="23895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2389505"/>
                    </a:xfrm>
                    <a:prstGeom prst="rect">
                      <a:avLst/>
                    </a:prstGeom>
                  </pic:spPr>
                </pic:pic>
              </a:graphicData>
            </a:graphic>
          </wp:inline>
        </w:drawing>
      </w:r>
    </w:p>
    <w:p w14:paraId="088FE307" w14:textId="03721BE1" w:rsidR="00D95F2B" w:rsidRPr="00B9022D" w:rsidRDefault="00D95F2B" w:rsidP="004C6429">
      <w:pPr>
        <w:pStyle w:val="Caption"/>
        <w:keepNext/>
        <w:spacing w:after="0" w:line="276" w:lineRule="auto"/>
        <w:rPr>
          <w:sz w:val="24"/>
          <w:szCs w:val="24"/>
        </w:rPr>
      </w:pPr>
      <w:r w:rsidRPr="00B9022D">
        <w:rPr>
          <w:sz w:val="24"/>
          <w:szCs w:val="24"/>
        </w:rPr>
        <w:t>Figure 1.</w:t>
      </w:r>
      <w:r w:rsidRPr="00B9022D">
        <w:rPr>
          <w:noProof/>
          <w:sz w:val="24"/>
          <w:szCs w:val="24"/>
        </w:rPr>
        <w:fldChar w:fldCharType="begin"/>
      </w:r>
      <w:r w:rsidRPr="00B9022D">
        <w:rPr>
          <w:noProof/>
          <w:sz w:val="24"/>
          <w:szCs w:val="24"/>
        </w:rPr>
        <w:instrText xml:space="preserve"> SEQ Table_1. \* ARABIC  \* MERGEFORMAT </w:instrText>
      </w:r>
      <w:r w:rsidRPr="00B9022D">
        <w:rPr>
          <w:noProof/>
          <w:sz w:val="24"/>
          <w:szCs w:val="24"/>
        </w:rPr>
        <w:fldChar w:fldCharType="separate"/>
      </w:r>
      <w:r w:rsidRPr="00B9022D">
        <w:rPr>
          <w:noProof/>
          <w:sz w:val="24"/>
          <w:szCs w:val="24"/>
        </w:rPr>
        <w:t>1</w:t>
      </w:r>
      <w:r w:rsidRPr="00B9022D">
        <w:rPr>
          <w:noProof/>
          <w:sz w:val="24"/>
          <w:szCs w:val="24"/>
        </w:rPr>
        <w:fldChar w:fldCharType="end"/>
      </w:r>
      <w:r w:rsidRPr="00B9022D">
        <w:rPr>
          <w:noProof/>
          <w:sz w:val="24"/>
          <w:szCs w:val="24"/>
        </w:rPr>
        <w:t xml:space="preserve"> </w:t>
      </w:r>
      <w:r w:rsidRPr="00B9022D">
        <w:rPr>
          <w:sz w:val="24"/>
          <w:szCs w:val="24"/>
        </w:rPr>
        <w:t>Kenya’s Trend of Exports 2005 to 2016 (Billion Kshs)</w:t>
      </w:r>
    </w:p>
    <w:p w14:paraId="507071B1" w14:textId="6B6F6E2C" w:rsidR="000546EA" w:rsidRPr="00B9022D" w:rsidRDefault="00D95F2B" w:rsidP="004C6429">
      <w:pPr>
        <w:spacing w:after="0" w:line="276" w:lineRule="auto"/>
        <w:jc w:val="both"/>
        <w:rPr>
          <w:rFonts w:ascii="Times New Roman" w:eastAsia="Times New Roman" w:hAnsi="Times New Roman" w:cs="Times New Roman"/>
          <w:sz w:val="24"/>
          <w:szCs w:val="24"/>
        </w:rPr>
      </w:pPr>
      <w:r w:rsidRPr="00B9022D">
        <w:rPr>
          <w:rFonts w:ascii="Times New Roman" w:hAnsi="Times New Roman" w:cs="Times New Roman"/>
          <w:sz w:val="24"/>
          <w:szCs w:val="24"/>
        </w:rPr>
        <w:t>After the National Elections and formation of a new</w:t>
      </w:r>
      <w:r w:rsidR="000546EA" w:rsidRPr="00B9022D">
        <w:rPr>
          <w:rFonts w:ascii="Times New Roman" w:hAnsi="Times New Roman" w:cs="Times New Roman"/>
          <w:sz w:val="24"/>
          <w:szCs w:val="24"/>
        </w:rPr>
        <w:t xml:space="preserve"> Government</w:t>
      </w:r>
      <w:r w:rsidRPr="00B9022D">
        <w:rPr>
          <w:rFonts w:ascii="Times New Roman" w:hAnsi="Times New Roman" w:cs="Times New Roman"/>
          <w:sz w:val="24"/>
          <w:szCs w:val="24"/>
        </w:rPr>
        <w:t>, every regime will sets its own political regulatory outlook in line with its manifesto. Generally the</w:t>
      </w:r>
      <w:r w:rsidR="000546EA" w:rsidRPr="00B9022D">
        <w:rPr>
          <w:rFonts w:ascii="Times New Roman" w:hAnsi="Times New Roman" w:cs="Times New Roman"/>
          <w:sz w:val="24"/>
          <w:szCs w:val="24"/>
        </w:rPr>
        <w:t xml:space="preserve"> formulated measures </w:t>
      </w:r>
      <w:r w:rsidRPr="00B9022D">
        <w:rPr>
          <w:rFonts w:ascii="Times New Roman" w:hAnsi="Times New Roman" w:cs="Times New Roman"/>
          <w:sz w:val="24"/>
          <w:szCs w:val="24"/>
        </w:rPr>
        <w:t>have attempted to protect manufacturing firms and</w:t>
      </w:r>
      <w:r w:rsidR="000546EA" w:rsidRPr="00B9022D">
        <w:rPr>
          <w:rFonts w:ascii="Times New Roman" w:hAnsi="Times New Roman" w:cs="Times New Roman"/>
          <w:sz w:val="24"/>
          <w:szCs w:val="24"/>
        </w:rPr>
        <w:t xml:space="preserve"> assist </w:t>
      </w:r>
      <w:r w:rsidR="000546EA" w:rsidRPr="00B9022D">
        <w:rPr>
          <w:rFonts w:ascii="Times New Roman" w:hAnsi="Times New Roman" w:cs="Times New Roman"/>
          <w:bCs/>
          <w:sz w:val="24"/>
          <w:szCs w:val="24"/>
        </w:rPr>
        <w:t>private sector in spearheading industrialization by establishment of policy framework t</w:t>
      </w:r>
      <w:r w:rsidRPr="00B9022D">
        <w:rPr>
          <w:rFonts w:ascii="Times New Roman" w:hAnsi="Times New Roman" w:cs="Times New Roman"/>
          <w:bCs/>
          <w:sz w:val="24"/>
          <w:szCs w:val="24"/>
        </w:rPr>
        <w:t>hat</w:t>
      </w:r>
      <w:r w:rsidR="000546EA" w:rsidRPr="00B9022D">
        <w:rPr>
          <w:rFonts w:ascii="Times New Roman" w:hAnsi="Times New Roman" w:cs="Times New Roman"/>
          <w:bCs/>
          <w:sz w:val="24"/>
          <w:szCs w:val="24"/>
        </w:rPr>
        <w:t xml:space="preserve"> foster</w:t>
      </w:r>
      <w:r w:rsidRPr="00B9022D">
        <w:rPr>
          <w:rFonts w:ascii="Times New Roman" w:hAnsi="Times New Roman" w:cs="Times New Roman"/>
          <w:bCs/>
          <w:sz w:val="24"/>
          <w:szCs w:val="24"/>
        </w:rPr>
        <w:t>s</w:t>
      </w:r>
      <w:r w:rsidR="000546EA" w:rsidRPr="00B9022D">
        <w:rPr>
          <w:rFonts w:ascii="Times New Roman" w:hAnsi="Times New Roman" w:cs="Times New Roman"/>
          <w:bCs/>
          <w:sz w:val="24"/>
          <w:szCs w:val="24"/>
        </w:rPr>
        <w:t xml:space="preserve"> the creation of a conducive environment for private sector participation in economic development.  </w:t>
      </w:r>
      <w:r w:rsidRPr="00B9022D">
        <w:rPr>
          <w:rFonts w:ascii="Times New Roman" w:hAnsi="Times New Roman" w:cs="Times New Roman"/>
          <w:bCs/>
          <w:sz w:val="24"/>
          <w:szCs w:val="24"/>
        </w:rPr>
        <w:t xml:space="preserve">Nevertheless, </w:t>
      </w:r>
      <w:r w:rsidR="000546EA" w:rsidRPr="00B9022D">
        <w:rPr>
          <w:rFonts w:ascii="Times New Roman" w:hAnsi="Times New Roman" w:cs="Times New Roman"/>
          <w:bCs/>
          <w:sz w:val="24"/>
          <w:szCs w:val="24"/>
        </w:rPr>
        <w:t xml:space="preserve">the designed incentive packages and export promotion strategies </w:t>
      </w:r>
      <w:r w:rsidRPr="00B9022D">
        <w:rPr>
          <w:rFonts w:ascii="Times New Roman" w:hAnsi="Times New Roman" w:cs="Times New Roman"/>
          <w:bCs/>
          <w:sz w:val="24"/>
          <w:szCs w:val="24"/>
        </w:rPr>
        <w:t>for</w:t>
      </w:r>
      <w:r w:rsidR="000546EA" w:rsidRPr="00B9022D">
        <w:rPr>
          <w:rFonts w:ascii="Times New Roman" w:hAnsi="Times New Roman" w:cs="Times New Roman"/>
          <w:bCs/>
          <w:sz w:val="24"/>
          <w:szCs w:val="24"/>
        </w:rPr>
        <w:t xml:space="preserve"> attract</w:t>
      </w:r>
      <w:r w:rsidRPr="00B9022D">
        <w:rPr>
          <w:rFonts w:ascii="Times New Roman" w:hAnsi="Times New Roman" w:cs="Times New Roman"/>
          <w:bCs/>
          <w:sz w:val="24"/>
          <w:szCs w:val="24"/>
        </w:rPr>
        <w:t>ing</w:t>
      </w:r>
      <w:r w:rsidR="000546EA" w:rsidRPr="00B9022D">
        <w:rPr>
          <w:rFonts w:ascii="Times New Roman" w:hAnsi="Times New Roman" w:cs="Times New Roman"/>
          <w:bCs/>
          <w:sz w:val="24"/>
          <w:szCs w:val="24"/>
        </w:rPr>
        <w:t xml:space="preserve"> investment</w:t>
      </w:r>
      <w:r w:rsidRPr="00B9022D">
        <w:rPr>
          <w:rFonts w:ascii="Times New Roman" w:hAnsi="Times New Roman" w:cs="Times New Roman"/>
          <w:bCs/>
          <w:sz w:val="24"/>
          <w:szCs w:val="24"/>
        </w:rPr>
        <w:t xml:space="preserve"> have had mixed results such that </w:t>
      </w:r>
      <w:r w:rsidR="000546EA" w:rsidRPr="00B9022D">
        <w:rPr>
          <w:rFonts w:ascii="Times New Roman" w:hAnsi="Times New Roman" w:cs="Times New Roman"/>
          <w:sz w:val="24"/>
          <w:szCs w:val="24"/>
        </w:rPr>
        <w:t>Kenya’s imports are still growing at a higher rate than her exports (KNBS, 2018).</w:t>
      </w:r>
    </w:p>
    <w:p w14:paraId="04C67D7A" w14:textId="77777777" w:rsidR="000546EA" w:rsidRPr="00B9022D" w:rsidRDefault="000546EA" w:rsidP="004C6429">
      <w:pPr>
        <w:spacing w:after="0" w:line="276" w:lineRule="auto"/>
        <w:rPr>
          <w:rFonts w:ascii="Times New Roman" w:hAnsi="Times New Roman" w:cs="Times New Roman"/>
          <w:sz w:val="24"/>
          <w:szCs w:val="24"/>
        </w:rPr>
      </w:pPr>
    </w:p>
    <w:p w14:paraId="4DC8738E" w14:textId="77777777" w:rsidR="00CB2498" w:rsidRPr="00B9022D" w:rsidRDefault="00CB2498" w:rsidP="004C6429">
      <w:pPr>
        <w:spacing w:after="0" w:line="276" w:lineRule="auto"/>
        <w:rPr>
          <w:rFonts w:ascii="Times New Roman" w:hAnsi="Times New Roman" w:cs="Times New Roman"/>
          <w:sz w:val="24"/>
          <w:szCs w:val="24"/>
        </w:rPr>
      </w:pPr>
    </w:p>
    <w:p w14:paraId="1E05FE4E" w14:textId="77777777" w:rsidR="00CB2498" w:rsidRPr="00B9022D" w:rsidRDefault="00CB2498" w:rsidP="004C6429">
      <w:pPr>
        <w:spacing w:after="0" w:line="276" w:lineRule="auto"/>
        <w:rPr>
          <w:rFonts w:ascii="Times New Roman" w:hAnsi="Times New Roman" w:cs="Times New Roman"/>
          <w:b/>
          <w:sz w:val="24"/>
          <w:szCs w:val="24"/>
        </w:rPr>
      </w:pPr>
      <w:r w:rsidRPr="00B9022D">
        <w:rPr>
          <w:rFonts w:ascii="Times New Roman" w:hAnsi="Times New Roman" w:cs="Times New Roman"/>
          <w:b/>
          <w:sz w:val="24"/>
          <w:szCs w:val="24"/>
        </w:rPr>
        <w:t>1.3 Problem statement</w:t>
      </w:r>
    </w:p>
    <w:p w14:paraId="66F9C981" w14:textId="4861A417" w:rsidR="00163356" w:rsidRPr="00B9022D" w:rsidRDefault="000E32BA"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Even though the</w:t>
      </w:r>
      <w:r w:rsidR="000546EA" w:rsidRPr="00B9022D">
        <w:rPr>
          <w:rFonts w:ascii="Times New Roman" w:hAnsi="Times New Roman" w:cs="Times New Roman"/>
          <w:sz w:val="24"/>
          <w:szCs w:val="24"/>
        </w:rPr>
        <w:t xml:space="preserve"> Government of Kenya has understated the key role export trade in growth of its economy</w:t>
      </w:r>
      <w:r w:rsidRPr="00B9022D">
        <w:rPr>
          <w:rFonts w:ascii="Times New Roman" w:hAnsi="Times New Roman" w:cs="Times New Roman"/>
          <w:sz w:val="24"/>
          <w:szCs w:val="24"/>
        </w:rPr>
        <w:t xml:space="preserve"> and consequently</w:t>
      </w:r>
      <w:r w:rsidR="000546EA" w:rsidRPr="00B9022D">
        <w:rPr>
          <w:rFonts w:ascii="Times New Roman" w:hAnsi="Times New Roman" w:cs="Times New Roman"/>
          <w:sz w:val="24"/>
          <w:szCs w:val="24"/>
        </w:rPr>
        <w:t xml:space="preserve"> mooted </w:t>
      </w:r>
      <w:r w:rsidRPr="00B9022D">
        <w:rPr>
          <w:rFonts w:ascii="Times New Roman" w:hAnsi="Times New Roman" w:cs="Times New Roman"/>
          <w:sz w:val="24"/>
          <w:szCs w:val="24"/>
        </w:rPr>
        <w:t xml:space="preserve">various supporting strategies the performance of exports in Kenya have continued to be </w:t>
      </w:r>
      <w:r w:rsidR="003662B7">
        <w:rPr>
          <w:rFonts w:ascii="Times New Roman" w:hAnsi="Times New Roman" w:cs="Times New Roman"/>
          <w:sz w:val="24"/>
          <w:szCs w:val="24"/>
        </w:rPr>
        <w:t>very low as compared to imports</w:t>
      </w:r>
      <w:r w:rsidRPr="00B9022D">
        <w:rPr>
          <w:rFonts w:ascii="Times New Roman" w:hAnsi="Times New Roman" w:cs="Times New Roman"/>
          <w:sz w:val="24"/>
          <w:szCs w:val="24"/>
        </w:rPr>
        <w:t xml:space="preserve">. </w:t>
      </w:r>
      <w:r w:rsidR="000546EA" w:rsidRPr="00B9022D">
        <w:rPr>
          <w:rFonts w:ascii="Times New Roman" w:hAnsi="Times New Roman" w:cs="Times New Roman"/>
          <w:sz w:val="24"/>
          <w:szCs w:val="24"/>
        </w:rPr>
        <w:t xml:space="preserve"> </w:t>
      </w:r>
      <w:r w:rsidR="00D91CC6" w:rsidRPr="00B9022D">
        <w:rPr>
          <w:rFonts w:ascii="Times New Roman" w:hAnsi="Times New Roman" w:cs="Times New Roman"/>
          <w:sz w:val="24"/>
          <w:szCs w:val="24"/>
        </w:rPr>
        <w:t>Export-</w:t>
      </w:r>
      <w:r w:rsidRPr="00B9022D">
        <w:rPr>
          <w:rFonts w:ascii="Times New Roman" w:hAnsi="Times New Roman" w:cs="Times New Roman"/>
          <w:sz w:val="24"/>
          <w:szCs w:val="24"/>
        </w:rPr>
        <w:t>oriented entrepreneurship has been themed as a great source of balance of trade and source of foreign exchange</w:t>
      </w:r>
      <w:r w:rsidR="004709E8" w:rsidRPr="00B9022D">
        <w:rPr>
          <w:rFonts w:ascii="Times New Roman" w:hAnsi="Times New Roman" w:cs="Times New Roman"/>
          <w:sz w:val="24"/>
          <w:szCs w:val="24"/>
        </w:rPr>
        <w:t xml:space="preserve"> (AFDB, 2018)</w:t>
      </w:r>
      <w:r w:rsidRPr="00B9022D">
        <w:rPr>
          <w:rFonts w:ascii="Times New Roman" w:hAnsi="Times New Roman" w:cs="Times New Roman"/>
          <w:sz w:val="24"/>
          <w:szCs w:val="24"/>
        </w:rPr>
        <w:t xml:space="preserve">. </w:t>
      </w:r>
      <w:r w:rsidR="004709E8" w:rsidRPr="00B9022D">
        <w:rPr>
          <w:rFonts w:ascii="Times New Roman" w:hAnsi="Times New Roman" w:cs="Times New Roman"/>
          <w:sz w:val="24"/>
          <w:szCs w:val="24"/>
        </w:rPr>
        <w:t xml:space="preserve">In order to spur this export oriented entrepreneurship development several support policies have been established for Manufacturing under Bond, Value Added Tax Remission, Tax Holidays, and manufacturing/farm machinery tax exempt status, specific imported raw materials and intermediate inputs have also been zero rated in tax provisions. </w:t>
      </w:r>
      <w:r w:rsidR="000546EA" w:rsidRPr="00B9022D">
        <w:rPr>
          <w:rFonts w:ascii="Times New Roman" w:hAnsi="Times New Roman" w:cs="Times New Roman"/>
          <w:sz w:val="24"/>
          <w:szCs w:val="24"/>
        </w:rPr>
        <w:t xml:space="preserve">Further, removal of restrictions on foreign capital repatriation has been entrenched within investment oriented laws to promoted Foreign Direct Investment in manufacturing sector and indirectly reduce the import portfolio while growing exports on the same scale. </w:t>
      </w:r>
      <w:r w:rsidR="004709E8" w:rsidRPr="00B9022D">
        <w:rPr>
          <w:rFonts w:ascii="Times New Roman" w:hAnsi="Times New Roman" w:cs="Times New Roman"/>
          <w:sz w:val="24"/>
          <w:szCs w:val="24"/>
        </w:rPr>
        <w:t xml:space="preserve">One would therefore strongly conclude that export oriented entrepreneurship should be reflecting great success. </w:t>
      </w:r>
      <w:r w:rsidR="000546EA" w:rsidRPr="00B9022D">
        <w:rPr>
          <w:rFonts w:ascii="Times New Roman" w:hAnsi="Times New Roman" w:cs="Times New Roman"/>
          <w:sz w:val="24"/>
          <w:szCs w:val="24"/>
        </w:rPr>
        <w:t xml:space="preserve">Previous studies have evaluated this phenomenon without paying attention to the critical role that political environment might have </w:t>
      </w:r>
      <w:r w:rsidR="000546EA" w:rsidRPr="00B9022D">
        <w:rPr>
          <w:rFonts w:ascii="Times New Roman" w:hAnsi="Times New Roman" w:cs="Times New Roman"/>
          <w:sz w:val="24"/>
          <w:szCs w:val="24"/>
        </w:rPr>
        <w:lastRenderedPageBreak/>
        <w:t xml:space="preserve">played. Therefore, this research was undertaken to determine the effect of political and regulatory </w:t>
      </w:r>
      <w:r w:rsidR="00D91CC6" w:rsidRPr="00B9022D">
        <w:rPr>
          <w:rFonts w:ascii="Times New Roman" w:hAnsi="Times New Roman" w:cs="Times New Roman"/>
          <w:sz w:val="24"/>
          <w:szCs w:val="24"/>
        </w:rPr>
        <w:t>environment</w:t>
      </w:r>
      <w:r w:rsidR="000546EA" w:rsidRPr="00B9022D">
        <w:rPr>
          <w:rFonts w:ascii="Times New Roman" w:hAnsi="Times New Roman" w:cs="Times New Roman"/>
          <w:sz w:val="24"/>
          <w:szCs w:val="24"/>
        </w:rPr>
        <w:t xml:space="preserve"> on the growth of export oriented entrepreneurship firms in Kenya. It was guided</w:t>
      </w:r>
      <w:r w:rsidR="004F6CBF" w:rsidRPr="00B9022D">
        <w:rPr>
          <w:rFonts w:ascii="Times New Roman" w:hAnsi="Times New Roman" w:cs="Times New Roman"/>
          <w:sz w:val="24"/>
          <w:szCs w:val="24"/>
        </w:rPr>
        <w:t xml:space="preserve"> an extant review </w:t>
      </w:r>
      <w:r w:rsidR="004709E8" w:rsidRPr="00B9022D">
        <w:rPr>
          <w:rFonts w:ascii="Times New Roman" w:hAnsi="Times New Roman" w:cs="Times New Roman"/>
          <w:sz w:val="24"/>
          <w:szCs w:val="24"/>
        </w:rPr>
        <w:t xml:space="preserve">of </w:t>
      </w:r>
      <w:r w:rsidR="004F6CBF" w:rsidRPr="00B9022D">
        <w:rPr>
          <w:rFonts w:ascii="Times New Roman" w:hAnsi="Times New Roman" w:cs="Times New Roman"/>
          <w:sz w:val="24"/>
          <w:szCs w:val="24"/>
        </w:rPr>
        <w:t xml:space="preserve">political activities, and peace and stability in the country on the growth of the sampled export oriented firms. Through this research undertaking the researcher wanted to put a strong case to explain the observed unsatisfactory outcomes of sustained strategies to grow Kenya’s export from the view of underlying </w:t>
      </w:r>
      <w:r w:rsidR="00C5549F" w:rsidRPr="00B9022D">
        <w:rPr>
          <w:rFonts w:ascii="Times New Roman" w:hAnsi="Times New Roman" w:cs="Times New Roman"/>
          <w:sz w:val="24"/>
          <w:szCs w:val="24"/>
        </w:rPr>
        <w:t xml:space="preserve">local and international </w:t>
      </w:r>
      <w:r w:rsidR="004F6CBF" w:rsidRPr="00B9022D">
        <w:rPr>
          <w:rFonts w:ascii="Times New Roman" w:hAnsi="Times New Roman" w:cs="Times New Roman"/>
          <w:sz w:val="24"/>
          <w:szCs w:val="24"/>
        </w:rPr>
        <w:t xml:space="preserve">politics and the effect of </w:t>
      </w:r>
      <w:r w:rsidR="00C5549F" w:rsidRPr="00B9022D">
        <w:rPr>
          <w:rFonts w:ascii="Times New Roman" w:hAnsi="Times New Roman" w:cs="Times New Roman"/>
          <w:sz w:val="24"/>
          <w:szCs w:val="24"/>
        </w:rPr>
        <w:t>local and international insecurity incidences</w:t>
      </w:r>
      <w:r w:rsidR="004F6CBF" w:rsidRPr="00B9022D">
        <w:rPr>
          <w:rFonts w:ascii="Times New Roman" w:hAnsi="Times New Roman" w:cs="Times New Roman"/>
          <w:sz w:val="24"/>
          <w:szCs w:val="24"/>
        </w:rPr>
        <w:t xml:space="preserve">. </w:t>
      </w:r>
    </w:p>
    <w:p w14:paraId="17B44B88" w14:textId="77777777" w:rsidR="004F6CBF" w:rsidRPr="00B9022D" w:rsidRDefault="004F6CBF" w:rsidP="004C6429">
      <w:pPr>
        <w:spacing w:after="0" w:line="276" w:lineRule="auto"/>
        <w:jc w:val="both"/>
        <w:rPr>
          <w:rFonts w:ascii="Times New Roman" w:hAnsi="Times New Roman" w:cs="Times New Roman"/>
          <w:sz w:val="24"/>
          <w:szCs w:val="24"/>
        </w:rPr>
      </w:pPr>
    </w:p>
    <w:p w14:paraId="7AC268EF" w14:textId="77777777"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1.4 Research objectives</w:t>
      </w:r>
    </w:p>
    <w:p w14:paraId="0F409270" w14:textId="43C4D8BB" w:rsidR="004F6CBF" w:rsidRPr="00B9022D" w:rsidRDefault="00635586"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The research was guided by the following objectives:</w:t>
      </w:r>
    </w:p>
    <w:p w14:paraId="70469146" w14:textId="5814BA93" w:rsidR="00635586" w:rsidRPr="00B9022D" w:rsidRDefault="00635586" w:rsidP="00992E6B">
      <w:pPr>
        <w:pStyle w:val="ListParagraph"/>
        <w:numPr>
          <w:ilvl w:val="0"/>
          <w:numId w:val="7"/>
        </w:numPr>
        <w:spacing w:after="0" w:line="276" w:lineRule="auto"/>
        <w:rPr>
          <w:szCs w:val="24"/>
        </w:rPr>
      </w:pPr>
      <w:r w:rsidRPr="00B9022D">
        <w:rPr>
          <w:szCs w:val="24"/>
        </w:rPr>
        <w:t xml:space="preserve">To determine the effect of </w:t>
      </w:r>
      <w:r w:rsidR="00104F89" w:rsidRPr="00B9022D">
        <w:rPr>
          <w:szCs w:val="24"/>
        </w:rPr>
        <w:t xml:space="preserve">regulatory environment </w:t>
      </w:r>
      <w:r w:rsidRPr="00B9022D">
        <w:rPr>
          <w:szCs w:val="24"/>
        </w:rPr>
        <w:t>on growth of export oriented entrepreneurship,</w:t>
      </w:r>
    </w:p>
    <w:p w14:paraId="25DE5751" w14:textId="7747682C" w:rsidR="00B536D4" w:rsidRPr="00B9022D" w:rsidRDefault="00B536D4" w:rsidP="004C6429">
      <w:pPr>
        <w:pStyle w:val="ListParagraph"/>
        <w:numPr>
          <w:ilvl w:val="0"/>
          <w:numId w:val="7"/>
        </w:numPr>
        <w:spacing w:after="0" w:line="276" w:lineRule="auto"/>
        <w:rPr>
          <w:szCs w:val="24"/>
        </w:rPr>
      </w:pPr>
      <w:r w:rsidRPr="00B9022D">
        <w:rPr>
          <w:szCs w:val="24"/>
        </w:rPr>
        <w:t xml:space="preserve">To assess effect of </w:t>
      </w:r>
      <w:r w:rsidR="00C5549F" w:rsidRPr="00B9022D">
        <w:rPr>
          <w:szCs w:val="24"/>
        </w:rPr>
        <w:t xml:space="preserve">local </w:t>
      </w:r>
      <w:r w:rsidR="00104F89" w:rsidRPr="00B9022D">
        <w:rPr>
          <w:szCs w:val="24"/>
        </w:rPr>
        <w:t>political environment</w:t>
      </w:r>
      <w:r w:rsidRPr="00B9022D">
        <w:rPr>
          <w:szCs w:val="24"/>
        </w:rPr>
        <w:t xml:space="preserve"> on growth of export oriented entrepreneurship, </w:t>
      </w:r>
    </w:p>
    <w:p w14:paraId="1616ECA6" w14:textId="2D9AC3C1" w:rsidR="00B536D4" w:rsidRPr="00B9022D" w:rsidRDefault="00B536D4" w:rsidP="004C6429">
      <w:pPr>
        <w:pStyle w:val="ListParagraph"/>
        <w:numPr>
          <w:ilvl w:val="0"/>
          <w:numId w:val="7"/>
        </w:numPr>
        <w:spacing w:after="0" w:line="276" w:lineRule="auto"/>
        <w:rPr>
          <w:szCs w:val="24"/>
        </w:rPr>
      </w:pPr>
      <w:r w:rsidRPr="00B9022D">
        <w:rPr>
          <w:szCs w:val="24"/>
        </w:rPr>
        <w:t xml:space="preserve">To establish the effect of </w:t>
      </w:r>
      <w:r w:rsidR="00104F89" w:rsidRPr="00B9022D">
        <w:rPr>
          <w:szCs w:val="24"/>
        </w:rPr>
        <w:t>international macro environment</w:t>
      </w:r>
      <w:r w:rsidR="00635586" w:rsidRPr="00B9022D">
        <w:rPr>
          <w:szCs w:val="24"/>
        </w:rPr>
        <w:t xml:space="preserve"> </w:t>
      </w:r>
      <w:r w:rsidRPr="00B9022D">
        <w:rPr>
          <w:szCs w:val="24"/>
        </w:rPr>
        <w:t>on growth of ex</w:t>
      </w:r>
      <w:r w:rsidR="00EB127D" w:rsidRPr="00B9022D">
        <w:rPr>
          <w:szCs w:val="24"/>
        </w:rPr>
        <w:t>por</w:t>
      </w:r>
      <w:r w:rsidR="00DF1F7C">
        <w:rPr>
          <w:szCs w:val="24"/>
        </w:rPr>
        <w:t>t oriented entrepreneurship.</w:t>
      </w:r>
    </w:p>
    <w:p w14:paraId="5CB365FA" w14:textId="77777777" w:rsidR="00896655" w:rsidRPr="00B9022D" w:rsidRDefault="00896655" w:rsidP="00896655">
      <w:pPr>
        <w:pStyle w:val="ListParagraph"/>
        <w:spacing w:after="0" w:line="276" w:lineRule="auto"/>
        <w:rPr>
          <w:szCs w:val="24"/>
        </w:rPr>
      </w:pPr>
    </w:p>
    <w:p w14:paraId="16537EDB" w14:textId="1B412708" w:rsidR="00896655" w:rsidRPr="00B9022D" w:rsidRDefault="00896655" w:rsidP="00896655">
      <w:pPr>
        <w:spacing w:after="0" w:line="276" w:lineRule="auto"/>
        <w:rPr>
          <w:rFonts w:ascii="Times New Roman" w:hAnsi="Times New Roman" w:cs="Times New Roman"/>
          <w:b/>
          <w:sz w:val="24"/>
          <w:szCs w:val="24"/>
        </w:rPr>
      </w:pPr>
      <w:r w:rsidRPr="00B9022D">
        <w:rPr>
          <w:rFonts w:ascii="Times New Roman" w:hAnsi="Times New Roman" w:cs="Times New Roman"/>
          <w:b/>
          <w:sz w:val="24"/>
          <w:szCs w:val="24"/>
        </w:rPr>
        <w:t>1.5 Research hypothesis</w:t>
      </w:r>
    </w:p>
    <w:p w14:paraId="64ED82E3" w14:textId="59CFBCD9" w:rsidR="00896655" w:rsidRPr="00B9022D" w:rsidRDefault="00896655" w:rsidP="00896655">
      <w:pPr>
        <w:pStyle w:val="ListParagraph"/>
        <w:numPr>
          <w:ilvl w:val="0"/>
          <w:numId w:val="17"/>
        </w:numPr>
        <w:spacing w:after="0" w:line="276" w:lineRule="auto"/>
        <w:rPr>
          <w:szCs w:val="24"/>
        </w:rPr>
      </w:pPr>
      <w:r w:rsidRPr="00B9022D">
        <w:rPr>
          <w:szCs w:val="24"/>
        </w:rPr>
        <w:t xml:space="preserve">Ho1: </w:t>
      </w:r>
      <w:r w:rsidR="00104F89" w:rsidRPr="00B9022D">
        <w:rPr>
          <w:szCs w:val="24"/>
        </w:rPr>
        <w:t>Regulatory environment</w:t>
      </w:r>
      <w:r w:rsidRPr="00B9022D">
        <w:rPr>
          <w:szCs w:val="24"/>
        </w:rPr>
        <w:t xml:space="preserve"> had no effect on growth of export oriented entrepreneurship in Kenya</w:t>
      </w:r>
    </w:p>
    <w:p w14:paraId="06C3311C" w14:textId="356CCDF8" w:rsidR="00896655" w:rsidRPr="00B9022D" w:rsidRDefault="00896655" w:rsidP="00896655">
      <w:pPr>
        <w:pStyle w:val="ListParagraph"/>
        <w:numPr>
          <w:ilvl w:val="0"/>
          <w:numId w:val="17"/>
        </w:numPr>
        <w:spacing w:after="0" w:line="276" w:lineRule="auto"/>
        <w:rPr>
          <w:szCs w:val="24"/>
        </w:rPr>
      </w:pPr>
      <w:r w:rsidRPr="00B9022D">
        <w:rPr>
          <w:szCs w:val="24"/>
        </w:rPr>
        <w:t xml:space="preserve">Ho2: </w:t>
      </w:r>
      <w:r w:rsidR="00104F89" w:rsidRPr="00B9022D">
        <w:rPr>
          <w:szCs w:val="24"/>
        </w:rPr>
        <w:t xml:space="preserve">Local political environment </w:t>
      </w:r>
      <w:r w:rsidRPr="00B9022D">
        <w:rPr>
          <w:szCs w:val="24"/>
        </w:rPr>
        <w:t xml:space="preserve">had no effect on growth of export oriented entrepreneurship in Kenya </w:t>
      </w:r>
    </w:p>
    <w:p w14:paraId="6B3121EC" w14:textId="24B282D2" w:rsidR="00896655" w:rsidRPr="00B9022D" w:rsidRDefault="00896655" w:rsidP="00896655">
      <w:pPr>
        <w:pStyle w:val="ListParagraph"/>
        <w:numPr>
          <w:ilvl w:val="0"/>
          <w:numId w:val="17"/>
        </w:numPr>
        <w:spacing w:after="0" w:line="276" w:lineRule="auto"/>
        <w:rPr>
          <w:szCs w:val="24"/>
        </w:rPr>
      </w:pPr>
      <w:r w:rsidRPr="00B9022D">
        <w:rPr>
          <w:szCs w:val="24"/>
        </w:rPr>
        <w:t xml:space="preserve">Ho3: </w:t>
      </w:r>
      <w:r w:rsidR="00104F89" w:rsidRPr="00B9022D">
        <w:rPr>
          <w:szCs w:val="24"/>
        </w:rPr>
        <w:t xml:space="preserve">International macro environment </w:t>
      </w:r>
      <w:r w:rsidRPr="00B9022D">
        <w:rPr>
          <w:szCs w:val="24"/>
        </w:rPr>
        <w:t>had no effect on effect growth of export oriented entrepreneurship in Kenya.</w:t>
      </w:r>
    </w:p>
    <w:p w14:paraId="2F434BEF" w14:textId="093AA3FB" w:rsidR="00635586" w:rsidRPr="00B9022D" w:rsidRDefault="00635586" w:rsidP="004C6429">
      <w:pPr>
        <w:pStyle w:val="ListParagraph"/>
        <w:spacing w:after="0" w:line="276" w:lineRule="auto"/>
        <w:rPr>
          <w:szCs w:val="24"/>
        </w:rPr>
      </w:pPr>
    </w:p>
    <w:p w14:paraId="3B3E7EAC" w14:textId="0FF83E24"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 xml:space="preserve">2.1 </w:t>
      </w:r>
      <w:r w:rsidR="00B536D4" w:rsidRPr="00B9022D">
        <w:rPr>
          <w:rFonts w:ascii="Times New Roman" w:hAnsi="Times New Roman" w:cs="Times New Roman"/>
          <w:b/>
          <w:sz w:val="24"/>
          <w:szCs w:val="24"/>
        </w:rPr>
        <w:t>L</w:t>
      </w:r>
      <w:r w:rsidRPr="00B9022D">
        <w:rPr>
          <w:rFonts w:ascii="Times New Roman" w:hAnsi="Times New Roman" w:cs="Times New Roman"/>
          <w:b/>
          <w:sz w:val="24"/>
          <w:szCs w:val="24"/>
        </w:rPr>
        <w:t>iterature review</w:t>
      </w:r>
    </w:p>
    <w:p w14:paraId="678E57DC" w14:textId="124E1087"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Presently, governments and the private sector all over the world, recognize the immense contribution of entrepreneurship in enterprise development and firm growth in terms of sales, revenue and employment creation, poverty reduction and wealth creation. Existing and newly established firms are encouraged to become entrepreneurial as a means of enhancing firm performance domestically, regionally and globally for enhanced performance and competitiveness (Wang, 2008). </w:t>
      </w:r>
      <w:r w:rsidR="00357E61" w:rsidRPr="00B9022D">
        <w:rPr>
          <w:rFonts w:ascii="Times New Roman" w:hAnsi="Times New Roman" w:cs="Times New Roman"/>
          <w:sz w:val="24"/>
          <w:szCs w:val="24"/>
        </w:rPr>
        <w:t>Export revenues play an important role in achieving economic growth in both low and high income countries (Almeida Couto et al. 2006; Girma et al. 2004; Lages and Montgomery 2004). They have a positive impact on foreign exchange reserves and overall national prosperity, besides contributing to the development of national industries through improved productivity and economic benefit of creation of employment. On average, exported entrepreneurial firms have been found to perform better than non-exporting ones (Clerides et al. 1998; Girma et al. 2004; Kneller and Pisu 2007). While the e</w:t>
      </w:r>
      <w:r w:rsidRPr="00B9022D">
        <w:rPr>
          <w:rFonts w:ascii="Times New Roman" w:hAnsi="Times New Roman" w:cs="Times New Roman"/>
          <w:sz w:val="24"/>
          <w:szCs w:val="24"/>
        </w:rPr>
        <w:t xml:space="preserve">ntrepreneurial orientation </w:t>
      </w:r>
      <w:r w:rsidR="00357E61" w:rsidRPr="00B9022D">
        <w:rPr>
          <w:rFonts w:ascii="Times New Roman" w:hAnsi="Times New Roman" w:cs="Times New Roman"/>
          <w:sz w:val="24"/>
          <w:szCs w:val="24"/>
        </w:rPr>
        <w:t>of a firm is mirrored by the entrepreneurs tendency to</w:t>
      </w:r>
      <w:r w:rsidRPr="00B9022D">
        <w:rPr>
          <w:rFonts w:ascii="Times New Roman" w:hAnsi="Times New Roman" w:cs="Times New Roman"/>
          <w:sz w:val="24"/>
          <w:szCs w:val="24"/>
        </w:rPr>
        <w:t xml:space="preserve"> engage in entrepreneurial behaviour and activities, that expose willingness to innovate, take calculated risk, and be more proactive than competitors toward </w:t>
      </w:r>
      <w:r w:rsidRPr="00B9022D">
        <w:rPr>
          <w:rFonts w:ascii="Times New Roman" w:hAnsi="Times New Roman" w:cs="Times New Roman"/>
          <w:sz w:val="24"/>
          <w:szCs w:val="24"/>
        </w:rPr>
        <w:lastRenderedPageBreak/>
        <w:t>opportunities in the marketplace (Wiklund &amp; Shepherd, 2005)</w:t>
      </w:r>
      <w:r w:rsidR="00357E61" w:rsidRPr="00B9022D">
        <w:rPr>
          <w:rFonts w:ascii="Times New Roman" w:hAnsi="Times New Roman" w:cs="Times New Roman"/>
          <w:sz w:val="24"/>
          <w:szCs w:val="24"/>
        </w:rPr>
        <w:t>, exporting firms will often face unique challenges as compared to those that don’t</w:t>
      </w:r>
      <w:r w:rsidRPr="00B9022D">
        <w:rPr>
          <w:rFonts w:ascii="Times New Roman" w:hAnsi="Times New Roman" w:cs="Times New Roman"/>
          <w:sz w:val="24"/>
          <w:szCs w:val="24"/>
        </w:rPr>
        <w:t xml:space="preserve">. </w:t>
      </w:r>
    </w:p>
    <w:p w14:paraId="57DCB8D3" w14:textId="77777777" w:rsidR="00357E61" w:rsidRPr="00B9022D" w:rsidRDefault="00357E61" w:rsidP="004C6429">
      <w:pPr>
        <w:spacing w:after="0" w:line="276" w:lineRule="auto"/>
        <w:jc w:val="both"/>
        <w:rPr>
          <w:rFonts w:ascii="Times New Roman" w:hAnsi="Times New Roman" w:cs="Times New Roman"/>
          <w:sz w:val="24"/>
          <w:szCs w:val="24"/>
        </w:rPr>
      </w:pPr>
    </w:p>
    <w:p w14:paraId="59C69C16" w14:textId="74AF8328"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2.2 Theoretical review</w:t>
      </w:r>
    </w:p>
    <w:p w14:paraId="67E7CC7E" w14:textId="25FD9367" w:rsidR="00357E61" w:rsidRPr="00B9022D" w:rsidRDefault="006834BE"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The theoretical perspectives of the </w:t>
      </w:r>
      <w:r w:rsidR="00357E61" w:rsidRPr="00B9022D">
        <w:rPr>
          <w:rFonts w:ascii="Times New Roman" w:hAnsi="Times New Roman" w:cs="Times New Roman"/>
          <w:sz w:val="24"/>
          <w:szCs w:val="24"/>
        </w:rPr>
        <w:t>entrepreneur</w:t>
      </w:r>
      <w:r w:rsidRPr="00B9022D">
        <w:rPr>
          <w:rFonts w:ascii="Times New Roman" w:hAnsi="Times New Roman" w:cs="Times New Roman"/>
          <w:sz w:val="24"/>
          <w:szCs w:val="24"/>
        </w:rPr>
        <w:t>, the firm and the business environment cannot be over-emphasized. While entrepreneurship</w:t>
      </w:r>
      <w:r w:rsidR="00357E61" w:rsidRPr="00B9022D">
        <w:rPr>
          <w:rFonts w:ascii="Times New Roman" w:hAnsi="Times New Roman" w:cs="Times New Roman"/>
          <w:sz w:val="24"/>
          <w:szCs w:val="24"/>
        </w:rPr>
        <w:t xml:space="preserve"> theories have attempted to explain the role of the entrepreneur in opportunity identification and exploitation</w:t>
      </w:r>
      <w:r w:rsidRPr="00B9022D">
        <w:rPr>
          <w:rFonts w:ascii="Times New Roman" w:hAnsi="Times New Roman" w:cs="Times New Roman"/>
          <w:sz w:val="24"/>
          <w:szCs w:val="24"/>
        </w:rPr>
        <w:t xml:space="preserve"> (Hayek 1945; Mises 1949; Kirzner 1973; Schumpeter, 1934; Shane &amp; Venkataraman, 2000</w:t>
      </w:r>
      <w:r w:rsidR="004F6CBF" w:rsidRPr="00B9022D">
        <w:rPr>
          <w:rFonts w:ascii="Times New Roman" w:hAnsi="Times New Roman" w:cs="Times New Roman"/>
          <w:sz w:val="24"/>
          <w:szCs w:val="24"/>
        </w:rPr>
        <w:t>)</w:t>
      </w:r>
      <w:r w:rsidRPr="00B9022D">
        <w:rPr>
          <w:rFonts w:ascii="Times New Roman" w:hAnsi="Times New Roman" w:cs="Times New Roman"/>
          <w:sz w:val="24"/>
          <w:szCs w:val="24"/>
        </w:rPr>
        <w:t xml:space="preserve">. The focus on entrepreneurial orientation identified innovation, risk taking, and pro-activeness as key characteristics of an entrepreneur or the entrepreneurial firm </w:t>
      </w:r>
      <w:r w:rsidR="00EB368D" w:rsidRPr="00B9022D">
        <w:rPr>
          <w:rFonts w:ascii="Times New Roman" w:hAnsi="Times New Roman" w:cs="Times New Roman"/>
          <w:sz w:val="24"/>
          <w:szCs w:val="24"/>
        </w:rPr>
        <w:t>(Wiklund &amp; Shepherd, 2005). In the Schumpeterian theory,</w:t>
      </w:r>
      <w:r w:rsidR="004F6CBF" w:rsidRPr="00B9022D">
        <w:rPr>
          <w:rFonts w:ascii="Times New Roman" w:hAnsi="Times New Roman" w:cs="Times New Roman"/>
          <w:sz w:val="24"/>
          <w:szCs w:val="24"/>
        </w:rPr>
        <w:t xml:space="preserve"> entrepreneurship is about combining resources in new ways such as introduction of new products with better attractions, new methods of production, discovery of a new market(s), identification of new source(s) of supply of raw materials and alteration of existing market arrangements through innovation that brings about radical changes in the market</w:t>
      </w:r>
      <w:r w:rsidR="00EB368D" w:rsidRPr="00B9022D">
        <w:rPr>
          <w:rFonts w:ascii="Times New Roman" w:hAnsi="Times New Roman" w:cs="Times New Roman"/>
          <w:sz w:val="24"/>
          <w:szCs w:val="24"/>
        </w:rPr>
        <w:t xml:space="preserve"> (Schumpeter, 1934)</w:t>
      </w:r>
      <w:r w:rsidR="004F6CBF" w:rsidRPr="00B9022D">
        <w:rPr>
          <w:rFonts w:ascii="Times New Roman" w:hAnsi="Times New Roman" w:cs="Times New Roman"/>
          <w:sz w:val="24"/>
          <w:szCs w:val="24"/>
        </w:rPr>
        <w:t xml:space="preserve">. </w:t>
      </w:r>
      <w:r w:rsidR="00357E61" w:rsidRPr="00B9022D">
        <w:rPr>
          <w:rFonts w:ascii="Times New Roman" w:hAnsi="Times New Roman" w:cs="Times New Roman"/>
          <w:sz w:val="24"/>
          <w:szCs w:val="24"/>
        </w:rPr>
        <w:t>Schumpeter opined</w:t>
      </w:r>
      <w:r w:rsidR="004F6CBF" w:rsidRPr="00B9022D">
        <w:rPr>
          <w:rFonts w:ascii="Times New Roman" w:hAnsi="Times New Roman" w:cs="Times New Roman"/>
          <w:sz w:val="24"/>
          <w:szCs w:val="24"/>
        </w:rPr>
        <w:t xml:space="preserve"> that availability of entrepreneurs in an economy increase</w:t>
      </w:r>
      <w:r w:rsidR="00357E61" w:rsidRPr="00B9022D">
        <w:rPr>
          <w:rFonts w:ascii="Times New Roman" w:hAnsi="Times New Roman" w:cs="Times New Roman"/>
          <w:sz w:val="24"/>
          <w:szCs w:val="24"/>
        </w:rPr>
        <w:t>s</w:t>
      </w:r>
      <w:r w:rsidR="004F6CBF" w:rsidRPr="00B9022D">
        <w:rPr>
          <w:rFonts w:ascii="Times New Roman" w:hAnsi="Times New Roman" w:cs="Times New Roman"/>
          <w:sz w:val="24"/>
          <w:szCs w:val="24"/>
        </w:rPr>
        <w:t xml:space="preserve"> the pace of economic growth and development. </w:t>
      </w:r>
      <w:r w:rsidR="00357E61" w:rsidRPr="00B9022D">
        <w:rPr>
          <w:rFonts w:ascii="Times New Roman" w:hAnsi="Times New Roman" w:cs="Times New Roman"/>
          <w:sz w:val="24"/>
          <w:szCs w:val="24"/>
        </w:rPr>
        <w:t>The</w:t>
      </w:r>
      <w:r w:rsidR="004F6CBF" w:rsidRPr="00B9022D">
        <w:rPr>
          <w:rFonts w:ascii="Times New Roman" w:hAnsi="Times New Roman" w:cs="Times New Roman"/>
          <w:sz w:val="24"/>
          <w:szCs w:val="24"/>
        </w:rPr>
        <w:t xml:space="preserve"> understanding o</w:t>
      </w:r>
      <w:r w:rsidR="00357E61" w:rsidRPr="00B9022D">
        <w:rPr>
          <w:rFonts w:ascii="Times New Roman" w:hAnsi="Times New Roman" w:cs="Times New Roman"/>
          <w:sz w:val="24"/>
          <w:szCs w:val="24"/>
        </w:rPr>
        <w:t>f</w:t>
      </w:r>
      <w:r w:rsidR="004F6CBF" w:rsidRPr="00B9022D">
        <w:rPr>
          <w:rFonts w:ascii="Times New Roman" w:hAnsi="Times New Roman" w:cs="Times New Roman"/>
          <w:sz w:val="24"/>
          <w:szCs w:val="24"/>
        </w:rPr>
        <w:t xml:space="preserve"> entrepreneurship theories provides a basis for understanding some entrepreneurial actions, traits and skills (Cuervo et al., 2007).  The actions and traits of an entrepreneur account for creation of enterprises and enterprise growth. </w:t>
      </w:r>
      <w:r w:rsidR="00357E61" w:rsidRPr="00B9022D">
        <w:rPr>
          <w:rFonts w:ascii="Times New Roman" w:hAnsi="Times New Roman" w:cs="Times New Roman"/>
          <w:sz w:val="24"/>
          <w:szCs w:val="24"/>
        </w:rPr>
        <w:t>Given the risks associated with internationalization of entrepreneurship r</w:t>
      </w:r>
      <w:r w:rsidR="004F6CBF" w:rsidRPr="00B9022D">
        <w:rPr>
          <w:rFonts w:ascii="Times New Roman" w:hAnsi="Times New Roman" w:cs="Times New Roman"/>
          <w:sz w:val="24"/>
          <w:szCs w:val="24"/>
        </w:rPr>
        <w:t xml:space="preserve">isk taking propensity </w:t>
      </w:r>
      <w:r w:rsidR="00357E61" w:rsidRPr="00B9022D">
        <w:rPr>
          <w:rFonts w:ascii="Times New Roman" w:hAnsi="Times New Roman" w:cs="Times New Roman"/>
          <w:sz w:val="24"/>
          <w:szCs w:val="24"/>
        </w:rPr>
        <w:t>in</w:t>
      </w:r>
      <w:r w:rsidR="004F6CBF" w:rsidRPr="00B9022D">
        <w:rPr>
          <w:rFonts w:ascii="Times New Roman" w:hAnsi="Times New Roman" w:cs="Times New Roman"/>
          <w:sz w:val="24"/>
          <w:szCs w:val="24"/>
        </w:rPr>
        <w:t xml:space="preserve"> entrepreneurs </w:t>
      </w:r>
      <w:r w:rsidR="00357E61" w:rsidRPr="00B9022D">
        <w:rPr>
          <w:rFonts w:ascii="Times New Roman" w:hAnsi="Times New Roman" w:cs="Times New Roman"/>
          <w:sz w:val="24"/>
          <w:szCs w:val="24"/>
        </w:rPr>
        <w:t xml:space="preserve">causes them to </w:t>
      </w:r>
      <w:r w:rsidR="004F6CBF" w:rsidRPr="00B9022D">
        <w:rPr>
          <w:rFonts w:ascii="Times New Roman" w:hAnsi="Times New Roman" w:cs="Times New Roman"/>
          <w:sz w:val="24"/>
          <w:szCs w:val="24"/>
        </w:rPr>
        <w:t>display greater achievement motivation, persistence and self-confidence, tha</w:t>
      </w:r>
      <w:r w:rsidR="00357E61" w:rsidRPr="00B9022D">
        <w:rPr>
          <w:rFonts w:ascii="Times New Roman" w:hAnsi="Times New Roman" w:cs="Times New Roman"/>
          <w:sz w:val="24"/>
          <w:szCs w:val="24"/>
        </w:rPr>
        <w:t xml:space="preserve">n other groups in the society </w:t>
      </w:r>
      <w:r w:rsidR="004F6CBF" w:rsidRPr="00B9022D">
        <w:rPr>
          <w:rFonts w:ascii="Times New Roman" w:hAnsi="Times New Roman" w:cs="Times New Roman"/>
          <w:sz w:val="24"/>
          <w:szCs w:val="24"/>
        </w:rPr>
        <w:t xml:space="preserve">(Wiklund </w:t>
      </w:r>
      <w:r w:rsidR="00357E61" w:rsidRPr="00B9022D">
        <w:rPr>
          <w:rFonts w:ascii="Times New Roman" w:hAnsi="Times New Roman" w:cs="Times New Roman"/>
          <w:sz w:val="24"/>
          <w:szCs w:val="24"/>
        </w:rPr>
        <w:t>&amp;</w:t>
      </w:r>
      <w:r w:rsidR="004F6CBF" w:rsidRPr="00B9022D">
        <w:rPr>
          <w:rFonts w:ascii="Times New Roman" w:hAnsi="Times New Roman" w:cs="Times New Roman"/>
          <w:sz w:val="24"/>
          <w:szCs w:val="24"/>
        </w:rPr>
        <w:t xml:space="preserve"> Shepherd, 2004). </w:t>
      </w:r>
      <w:r w:rsidR="00EB368D" w:rsidRPr="00B9022D">
        <w:rPr>
          <w:rFonts w:ascii="Times New Roman" w:hAnsi="Times New Roman" w:cs="Times New Roman"/>
          <w:sz w:val="24"/>
          <w:szCs w:val="24"/>
        </w:rPr>
        <w:t xml:space="preserve">Specifically, internationalization entrepreneurship has been based on international developments in the 1970s and 1980s which pointed to the rise of different institutions, which were called “Born Globals” (Rennie, 1993; Knight &amp; Cavusgil, 2004); “International New Venture” (McDougall, 1989; McDougall </w:t>
      </w:r>
      <w:r w:rsidR="00EB368D" w:rsidRPr="00B9022D">
        <w:rPr>
          <w:rFonts w:ascii="Times New Roman" w:hAnsi="Times New Roman" w:cs="Times New Roman"/>
          <w:i/>
          <w:sz w:val="24"/>
          <w:szCs w:val="24"/>
        </w:rPr>
        <w:t>et al</w:t>
      </w:r>
      <w:r w:rsidR="00EB368D" w:rsidRPr="00B9022D">
        <w:rPr>
          <w:rFonts w:ascii="Times New Roman" w:hAnsi="Times New Roman" w:cs="Times New Roman"/>
          <w:sz w:val="24"/>
          <w:szCs w:val="24"/>
        </w:rPr>
        <w:t>., 1994; McDougall &amp; Oviatt 2000; Oviatt &amp; McDougall, 1995); and “Rapidly Internationalizing Enterprises” (Keen &amp; Etemad, 2012). These firms did not fit into the traditional developmental patterns of internationalization at that time, nor did they follow sequential internationalization trajectories. Nevertheless, export oriented entrepreneurship focuses not just on the above typified enterprises but any form of entrepreneurship that occurs beyond national borders.</w:t>
      </w:r>
    </w:p>
    <w:p w14:paraId="67909DFE" w14:textId="77777777" w:rsidR="00357E61" w:rsidRPr="00B9022D" w:rsidRDefault="00357E61" w:rsidP="004C6429">
      <w:pPr>
        <w:spacing w:after="0" w:line="276" w:lineRule="auto"/>
        <w:jc w:val="both"/>
        <w:rPr>
          <w:rFonts w:ascii="Times New Roman" w:hAnsi="Times New Roman" w:cs="Times New Roman"/>
          <w:sz w:val="24"/>
          <w:szCs w:val="24"/>
        </w:rPr>
      </w:pPr>
    </w:p>
    <w:p w14:paraId="4FD51A7F" w14:textId="6FA88723" w:rsidR="004F6CBF" w:rsidRPr="00B9022D" w:rsidRDefault="00EB368D"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In the perspective of the theory of the firm</w:t>
      </w:r>
      <w:r w:rsidR="00357E61" w:rsidRPr="00B9022D">
        <w:rPr>
          <w:rFonts w:ascii="Times New Roman" w:hAnsi="Times New Roman" w:cs="Times New Roman"/>
          <w:sz w:val="24"/>
          <w:szCs w:val="24"/>
        </w:rPr>
        <w:t>, the Resource Based View (RBV) argues that b</w:t>
      </w:r>
      <w:r w:rsidR="004F6CBF" w:rsidRPr="00B9022D">
        <w:rPr>
          <w:rFonts w:ascii="Times New Roman" w:hAnsi="Times New Roman" w:cs="Times New Roman"/>
          <w:sz w:val="24"/>
          <w:szCs w:val="24"/>
        </w:rPr>
        <w:t xml:space="preserve">eing in possession of resources enhances the possibility of opportunity exploitation. </w:t>
      </w:r>
      <w:r w:rsidR="00357E61" w:rsidRPr="00B9022D">
        <w:rPr>
          <w:rFonts w:ascii="Times New Roman" w:hAnsi="Times New Roman" w:cs="Times New Roman"/>
          <w:sz w:val="24"/>
          <w:szCs w:val="24"/>
        </w:rPr>
        <w:t xml:space="preserve">One characteristic of majority of export oriented entrepreneurship is that it requires commitment of huge capital outlays than non-export oriented entrepreneurship. Nevertheless, </w:t>
      </w:r>
      <w:r w:rsidR="004F6CBF" w:rsidRPr="00B9022D">
        <w:rPr>
          <w:rFonts w:ascii="Times New Roman" w:hAnsi="Times New Roman" w:cs="Times New Roman"/>
          <w:sz w:val="24"/>
          <w:szCs w:val="24"/>
        </w:rPr>
        <w:t xml:space="preserve">the social perspective </w:t>
      </w:r>
      <w:r w:rsidR="00357E61" w:rsidRPr="00B9022D">
        <w:rPr>
          <w:rFonts w:ascii="Times New Roman" w:hAnsi="Times New Roman" w:cs="Times New Roman"/>
          <w:sz w:val="24"/>
          <w:szCs w:val="24"/>
        </w:rPr>
        <w:t>of entrepreneurship extends the view of entrepreneurship in regard to</w:t>
      </w:r>
      <w:r w:rsidR="004F6CBF" w:rsidRPr="00B9022D">
        <w:rPr>
          <w:rFonts w:ascii="Times New Roman" w:hAnsi="Times New Roman" w:cs="Times New Roman"/>
          <w:sz w:val="24"/>
          <w:szCs w:val="24"/>
        </w:rPr>
        <w:t xml:space="preserve"> external factors as possible stimulant</w:t>
      </w:r>
      <w:r w:rsidR="00357E61" w:rsidRPr="00B9022D">
        <w:rPr>
          <w:rFonts w:ascii="Times New Roman" w:hAnsi="Times New Roman" w:cs="Times New Roman"/>
          <w:sz w:val="24"/>
          <w:szCs w:val="24"/>
        </w:rPr>
        <w:t>s</w:t>
      </w:r>
      <w:r w:rsidR="004F6CBF" w:rsidRPr="00B9022D">
        <w:rPr>
          <w:rFonts w:ascii="Times New Roman" w:hAnsi="Times New Roman" w:cs="Times New Roman"/>
          <w:sz w:val="24"/>
          <w:szCs w:val="24"/>
        </w:rPr>
        <w:t xml:space="preserve"> to entrepreneurial activity. </w:t>
      </w:r>
      <w:r w:rsidR="00357E61" w:rsidRPr="00B9022D">
        <w:rPr>
          <w:rFonts w:ascii="Times New Roman" w:hAnsi="Times New Roman" w:cs="Times New Roman"/>
          <w:sz w:val="24"/>
          <w:szCs w:val="24"/>
        </w:rPr>
        <w:t>For instance besides exploiting resource capacities, the export oriented entrepreneur will also focus on</w:t>
      </w:r>
      <w:r w:rsidR="004F6CBF" w:rsidRPr="00B9022D">
        <w:rPr>
          <w:rFonts w:ascii="Times New Roman" w:hAnsi="Times New Roman" w:cs="Times New Roman"/>
          <w:sz w:val="24"/>
          <w:szCs w:val="24"/>
        </w:rPr>
        <w:t xml:space="preserve"> networking as a dimension of entrepreneurial orientation </w:t>
      </w:r>
      <w:r w:rsidR="00357E61" w:rsidRPr="00B9022D">
        <w:rPr>
          <w:rFonts w:ascii="Times New Roman" w:hAnsi="Times New Roman" w:cs="Times New Roman"/>
          <w:sz w:val="24"/>
          <w:szCs w:val="24"/>
        </w:rPr>
        <w:t xml:space="preserve">to gain requisite knowledge of the international trade environment. </w:t>
      </w:r>
      <w:r w:rsidR="004F6CBF" w:rsidRPr="00B9022D">
        <w:rPr>
          <w:rFonts w:ascii="Times New Roman" w:hAnsi="Times New Roman" w:cs="Times New Roman"/>
          <w:sz w:val="24"/>
          <w:szCs w:val="24"/>
        </w:rPr>
        <w:t xml:space="preserve"> </w:t>
      </w:r>
      <w:r w:rsidR="00357E61" w:rsidRPr="00B9022D">
        <w:rPr>
          <w:rFonts w:ascii="Times New Roman" w:hAnsi="Times New Roman" w:cs="Times New Roman"/>
          <w:sz w:val="24"/>
          <w:szCs w:val="24"/>
        </w:rPr>
        <w:t xml:space="preserve">Even though the entrepreneur may be resilient, he or she operates in the </w:t>
      </w:r>
      <w:r w:rsidR="004F6CBF" w:rsidRPr="00B9022D">
        <w:rPr>
          <w:rFonts w:ascii="Times New Roman" w:hAnsi="Times New Roman" w:cs="Times New Roman"/>
          <w:sz w:val="24"/>
          <w:szCs w:val="24"/>
        </w:rPr>
        <w:t xml:space="preserve">perspective </w:t>
      </w:r>
      <w:r w:rsidR="00357E61" w:rsidRPr="00B9022D">
        <w:rPr>
          <w:rFonts w:ascii="Times New Roman" w:hAnsi="Times New Roman" w:cs="Times New Roman"/>
          <w:sz w:val="24"/>
          <w:szCs w:val="24"/>
        </w:rPr>
        <w:t xml:space="preserve">of the environment created by </w:t>
      </w:r>
      <w:r w:rsidR="00357E61" w:rsidRPr="00B9022D">
        <w:rPr>
          <w:rFonts w:ascii="Times New Roman" w:hAnsi="Times New Roman" w:cs="Times New Roman"/>
          <w:sz w:val="24"/>
          <w:szCs w:val="24"/>
        </w:rPr>
        <w:lastRenderedPageBreak/>
        <w:t>the</w:t>
      </w:r>
      <w:r w:rsidR="004F6CBF" w:rsidRPr="00B9022D">
        <w:rPr>
          <w:rFonts w:ascii="Times New Roman" w:hAnsi="Times New Roman" w:cs="Times New Roman"/>
          <w:sz w:val="24"/>
          <w:szCs w:val="24"/>
        </w:rPr>
        <w:t xml:space="preserve"> society. </w:t>
      </w:r>
      <w:r w:rsidR="00357E61" w:rsidRPr="00B9022D">
        <w:rPr>
          <w:rFonts w:ascii="Times New Roman" w:hAnsi="Times New Roman" w:cs="Times New Roman"/>
          <w:sz w:val="24"/>
          <w:szCs w:val="24"/>
        </w:rPr>
        <w:t xml:space="preserve">Thus social-political environment </w:t>
      </w:r>
      <w:r w:rsidR="004F6CBF" w:rsidRPr="00B9022D">
        <w:rPr>
          <w:rFonts w:ascii="Times New Roman" w:hAnsi="Times New Roman" w:cs="Times New Roman"/>
          <w:sz w:val="24"/>
          <w:szCs w:val="24"/>
        </w:rPr>
        <w:t xml:space="preserve">perspective offers some valid explanation on the aspect of changes in </w:t>
      </w:r>
      <w:r w:rsidR="00357E61" w:rsidRPr="00B9022D">
        <w:rPr>
          <w:rFonts w:ascii="Times New Roman" w:hAnsi="Times New Roman" w:cs="Times New Roman"/>
          <w:sz w:val="24"/>
          <w:szCs w:val="24"/>
        </w:rPr>
        <w:t>a</w:t>
      </w:r>
      <w:r w:rsidR="004F6CBF" w:rsidRPr="00B9022D">
        <w:rPr>
          <w:rFonts w:ascii="Times New Roman" w:hAnsi="Times New Roman" w:cs="Times New Roman"/>
          <w:sz w:val="24"/>
          <w:szCs w:val="24"/>
        </w:rPr>
        <w:t xml:space="preserve"> business </w:t>
      </w:r>
      <w:r w:rsidR="00357E61" w:rsidRPr="00B9022D">
        <w:rPr>
          <w:rFonts w:ascii="Times New Roman" w:hAnsi="Times New Roman" w:cs="Times New Roman"/>
          <w:sz w:val="24"/>
          <w:szCs w:val="24"/>
        </w:rPr>
        <w:t>including export oriented entrepreneurship</w:t>
      </w:r>
      <w:r w:rsidR="004F6CBF" w:rsidRPr="00B9022D">
        <w:rPr>
          <w:rFonts w:ascii="Times New Roman" w:hAnsi="Times New Roman" w:cs="Times New Roman"/>
          <w:sz w:val="24"/>
          <w:szCs w:val="24"/>
        </w:rPr>
        <w:t xml:space="preserve">. </w:t>
      </w:r>
    </w:p>
    <w:p w14:paraId="2C7937D6" w14:textId="77777777" w:rsidR="00357E61" w:rsidRPr="00B9022D" w:rsidRDefault="00357E61" w:rsidP="004C6429">
      <w:pPr>
        <w:spacing w:after="0" w:line="276" w:lineRule="auto"/>
        <w:jc w:val="both"/>
        <w:rPr>
          <w:rFonts w:ascii="Times New Roman" w:hAnsi="Times New Roman" w:cs="Times New Roman"/>
          <w:sz w:val="24"/>
          <w:szCs w:val="24"/>
        </w:rPr>
      </w:pPr>
    </w:p>
    <w:p w14:paraId="613E6B8F" w14:textId="3378D5F7" w:rsidR="003F08DD" w:rsidRPr="00B9022D" w:rsidRDefault="00EB368D" w:rsidP="003F08DD">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Theoretical perspectives between political forces and entrepreneurship are scanty. </w:t>
      </w:r>
      <w:r w:rsidR="003F08DD" w:rsidRPr="00B9022D">
        <w:rPr>
          <w:rFonts w:ascii="Times New Roman" w:hAnsi="Times New Roman" w:cs="Times New Roman"/>
          <w:sz w:val="24"/>
          <w:szCs w:val="24"/>
        </w:rPr>
        <w:t xml:space="preserve">Nevertheless, studies in this area have heavily relied on derivatives of Political, Economic, Social, Environment, and Legal (PESTEL) analytical models of a business enterprise. Several authors have created conceptual models to entrepreneurship and political forces (Daniels, Radebaugh &amp; Salwan, 2016; Gunter, 2012; Gunter, 2014; Huntington, 1968).  In their model Daniels, Radebaugh &amp; Salwan (2016) presented a holistic conceptualization of the inter-relationships of international business operations and influences – comprising of the operating environment, business operations, competitive factors and means of internationalization. Although this model lacked in representing the entrepreneur who according to entrepreneurship theory is the central actor of these relationships, the model does however allow one to see critical factors in internationalization of entrepreneurship in one plane. They identified modes of such international business to include: export and import, tourism and transportation, licensing and franchising, management contracts, foreign direct investments, portfolio investments, and turnkey operations. Further they stated that political forces can shape business worldwide and gave some instances such as terroristic bombing of a hotel would scare away tourists and investors. The international business environment, Africa not spared, has been very turbulent with incidences of civil unrests, political unrests, political regimes changes, xenophobia, high seas pirating, international insecurity, trade embargoes, and so forth (Cateora, Gilly &amp; Graham, 2011; DBSA, 2011). </w:t>
      </w:r>
    </w:p>
    <w:p w14:paraId="4FBB3EB3" w14:textId="2CFC2C5B" w:rsidR="004F6CBF" w:rsidRPr="00B9022D" w:rsidRDefault="003F08DD"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 </w:t>
      </w:r>
    </w:p>
    <w:p w14:paraId="5D612FA5" w14:textId="77777777" w:rsidR="004F6CBF" w:rsidRPr="00B9022D" w:rsidRDefault="004F6CBF" w:rsidP="004C6429">
      <w:pPr>
        <w:spacing w:after="0" w:line="276" w:lineRule="auto"/>
        <w:jc w:val="both"/>
        <w:rPr>
          <w:rFonts w:ascii="Times New Roman" w:hAnsi="Times New Roman" w:cs="Times New Roman"/>
          <w:sz w:val="24"/>
          <w:szCs w:val="24"/>
        </w:rPr>
      </w:pPr>
    </w:p>
    <w:p w14:paraId="746DBCE2" w14:textId="77777777"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2.3 Empirical review</w:t>
      </w:r>
    </w:p>
    <w:p w14:paraId="239DF767" w14:textId="3B9936AE" w:rsidR="00EF5A13" w:rsidRPr="00B9022D" w:rsidRDefault="00AD15DA"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Domestic markets globally are experiencing </w:t>
      </w:r>
      <w:r w:rsidR="004F6CBF" w:rsidRPr="00B9022D">
        <w:rPr>
          <w:rFonts w:ascii="Times New Roman" w:hAnsi="Times New Roman" w:cs="Times New Roman"/>
          <w:sz w:val="24"/>
          <w:szCs w:val="24"/>
        </w:rPr>
        <w:t>“</w:t>
      </w:r>
      <w:r w:rsidRPr="00B9022D">
        <w:rPr>
          <w:rFonts w:ascii="Times New Roman" w:hAnsi="Times New Roman" w:cs="Times New Roman"/>
          <w:sz w:val="24"/>
          <w:szCs w:val="24"/>
        </w:rPr>
        <w:t>h</w:t>
      </w:r>
      <w:r w:rsidR="004F6CBF" w:rsidRPr="00B9022D">
        <w:rPr>
          <w:rFonts w:ascii="Times New Roman" w:hAnsi="Times New Roman" w:cs="Times New Roman"/>
          <w:sz w:val="24"/>
          <w:szCs w:val="24"/>
        </w:rPr>
        <w:t xml:space="preserve">yper-competition” </w:t>
      </w:r>
      <w:r w:rsidRPr="00B9022D">
        <w:rPr>
          <w:rFonts w:ascii="Times New Roman" w:hAnsi="Times New Roman" w:cs="Times New Roman"/>
          <w:sz w:val="24"/>
          <w:szCs w:val="24"/>
        </w:rPr>
        <w:t>due to</w:t>
      </w:r>
      <w:r w:rsidR="004F6CBF" w:rsidRPr="00B9022D">
        <w:rPr>
          <w:rFonts w:ascii="Times New Roman" w:hAnsi="Times New Roman" w:cs="Times New Roman"/>
          <w:sz w:val="24"/>
          <w:szCs w:val="24"/>
        </w:rPr>
        <w:t xml:space="preserve"> liberalization of most economies (Dogan, 2017). </w:t>
      </w:r>
      <w:r w:rsidRPr="00B9022D">
        <w:rPr>
          <w:rFonts w:ascii="Times New Roman" w:hAnsi="Times New Roman" w:cs="Times New Roman"/>
          <w:sz w:val="24"/>
          <w:szCs w:val="24"/>
        </w:rPr>
        <w:t xml:space="preserve">Therefore, export orientation of entrepreneurship is just necessary but that such </w:t>
      </w:r>
      <w:r w:rsidR="004F6CBF" w:rsidRPr="00B9022D">
        <w:rPr>
          <w:rFonts w:ascii="Times New Roman" w:hAnsi="Times New Roman" w:cs="Times New Roman"/>
          <w:sz w:val="24"/>
          <w:szCs w:val="24"/>
        </w:rPr>
        <w:t xml:space="preserve">entrepreneurs must adopt strategies for sustaining growth of their firms, more so to remain competitive in the regional and international markets. </w:t>
      </w:r>
      <w:r w:rsidRPr="00B9022D">
        <w:rPr>
          <w:rFonts w:ascii="Times New Roman" w:hAnsi="Times New Roman" w:cs="Times New Roman"/>
          <w:sz w:val="24"/>
          <w:szCs w:val="24"/>
        </w:rPr>
        <w:t>While different constructs have been used to analysis this export entrepreneurship growth, it is underwhelming to note that while there is evidence that periodically such drives are hampered by mediating forces of political forces. Nevertheless, the political forces that shape export oriented entrepreneurship have not received significant research enquiry. Therefore, the study was informed by need to determine the effect of Kenya’s political activities, terrorism incidences, high seas pirating incidences, and international political incidences as factors that could be moderating the growth of export oriented entrepreneurship with respect to other factors that are already widely accepted but outside the scope of the study – such as</w:t>
      </w:r>
      <w:r w:rsidR="00EF5A13" w:rsidRPr="00B9022D">
        <w:rPr>
          <w:rFonts w:ascii="Times New Roman" w:hAnsi="Times New Roman" w:cs="Times New Roman"/>
          <w:sz w:val="24"/>
          <w:szCs w:val="24"/>
        </w:rPr>
        <w:t>:</w:t>
      </w:r>
      <w:r w:rsidR="004F6CBF" w:rsidRPr="00B9022D">
        <w:rPr>
          <w:rFonts w:ascii="Times New Roman" w:hAnsi="Times New Roman" w:cs="Times New Roman"/>
          <w:sz w:val="24"/>
          <w:szCs w:val="24"/>
        </w:rPr>
        <w:t xml:space="preserve"> </w:t>
      </w:r>
      <w:r w:rsidR="00EF5A13" w:rsidRPr="00B9022D">
        <w:rPr>
          <w:rFonts w:ascii="Times New Roman" w:hAnsi="Times New Roman" w:cs="Times New Roman"/>
          <w:sz w:val="24"/>
          <w:szCs w:val="24"/>
        </w:rPr>
        <w:t>innovation, risk taking propensity, marketing mix, and networking (Ogonda, 2018).</w:t>
      </w:r>
    </w:p>
    <w:p w14:paraId="3E3315A4" w14:textId="77777777" w:rsidR="00BF0F47" w:rsidRPr="00B9022D" w:rsidRDefault="00BF0F47" w:rsidP="004C6429">
      <w:pPr>
        <w:spacing w:after="0" w:line="276" w:lineRule="auto"/>
        <w:jc w:val="both"/>
        <w:rPr>
          <w:rFonts w:ascii="Times New Roman" w:hAnsi="Times New Roman" w:cs="Times New Roman"/>
          <w:sz w:val="24"/>
          <w:szCs w:val="24"/>
        </w:rPr>
      </w:pPr>
    </w:p>
    <w:p w14:paraId="7F180E24" w14:textId="5407904B" w:rsidR="00AB21FC"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 xml:space="preserve">2.2.1 </w:t>
      </w:r>
      <w:r w:rsidR="00AB21FC" w:rsidRPr="00B9022D">
        <w:rPr>
          <w:rFonts w:ascii="Times New Roman" w:hAnsi="Times New Roman" w:cs="Times New Roman"/>
          <w:b/>
          <w:sz w:val="24"/>
          <w:szCs w:val="24"/>
        </w:rPr>
        <w:t>Regulatory environment and growth of export oriented entrepreneurship</w:t>
      </w:r>
    </w:p>
    <w:p w14:paraId="28599DC9" w14:textId="77777777" w:rsidR="00AB21FC" w:rsidRPr="00B9022D" w:rsidRDefault="00AB21FC" w:rsidP="004C6429">
      <w:pPr>
        <w:spacing w:after="0" w:line="276" w:lineRule="auto"/>
        <w:jc w:val="both"/>
        <w:rPr>
          <w:rFonts w:ascii="Times New Roman" w:hAnsi="Times New Roman" w:cs="Times New Roman"/>
          <w:b/>
          <w:sz w:val="24"/>
          <w:szCs w:val="24"/>
        </w:rPr>
      </w:pPr>
    </w:p>
    <w:p w14:paraId="58D66293" w14:textId="05BCA5B2" w:rsidR="00EF5A13" w:rsidRPr="00B9022D" w:rsidRDefault="00AB21FC"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lastRenderedPageBreak/>
        <w:t>2.2.2 Local political environment</w:t>
      </w:r>
      <w:r w:rsidR="00896655" w:rsidRPr="00B9022D">
        <w:rPr>
          <w:rFonts w:ascii="Times New Roman" w:hAnsi="Times New Roman" w:cs="Times New Roman"/>
          <w:b/>
          <w:sz w:val="24"/>
          <w:szCs w:val="24"/>
        </w:rPr>
        <w:t xml:space="preserve"> </w:t>
      </w:r>
      <w:r w:rsidR="00EF5A13" w:rsidRPr="00B9022D">
        <w:rPr>
          <w:rFonts w:ascii="Times New Roman" w:hAnsi="Times New Roman" w:cs="Times New Roman"/>
          <w:b/>
          <w:sz w:val="24"/>
          <w:szCs w:val="24"/>
        </w:rPr>
        <w:t>and growth of export oriented entrepreneurship</w:t>
      </w:r>
    </w:p>
    <w:p w14:paraId="5E73F5D8" w14:textId="77777777" w:rsidR="00AB21FC" w:rsidRPr="00B9022D" w:rsidRDefault="001556D5" w:rsidP="00AB21FC">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The effects of politics on entrepreneurship can be either a ray of sunshine or a dark cloud hanging over the prospects of the ultimate success of the entrepreneur’s venture. Dark clouds from politics can sweep in at any time and have bad or unintended consequences (Edwards &amp; Wade, 2013).  Political instability tends to make people less trusting of others especially strangers. And low levels of trust make it more difficult for entrepreneurs to establish new ventures. Conflict related isolation of government officials and associated cessation of government activities can lead to unpredictable changes in the business environment (Tonoyan et al 2010). Further, political instability not only affects businesses in violent areas but can also lead to large-scale migration that will impact businesses in other parts of a country or even across international borders (Bozzoli et al 2012). Politics may also introduce new regulatory systems and cause inflation of prices of goods and services</w:t>
      </w:r>
      <w:r w:rsidR="00686DA2" w:rsidRPr="00B9022D">
        <w:rPr>
          <w:rFonts w:ascii="Times New Roman" w:hAnsi="Times New Roman" w:cs="Times New Roman"/>
          <w:sz w:val="24"/>
          <w:szCs w:val="24"/>
        </w:rPr>
        <w:t xml:space="preserve"> (Boutchkova, Doshi, Durnev &amp; Molchanov, 2012).</w:t>
      </w:r>
      <w:r w:rsidR="00AB21FC" w:rsidRPr="00B9022D">
        <w:rPr>
          <w:rFonts w:ascii="Times New Roman" w:hAnsi="Times New Roman" w:cs="Times New Roman"/>
          <w:sz w:val="24"/>
          <w:szCs w:val="24"/>
        </w:rPr>
        <w:t xml:space="preserve"> </w:t>
      </w:r>
    </w:p>
    <w:p w14:paraId="4332214F" w14:textId="77777777" w:rsidR="00AB21FC" w:rsidRPr="00B9022D" w:rsidRDefault="00AB21FC" w:rsidP="00AB21FC">
      <w:pPr>
        <w:spacing w:after="0" w:line="276" w:lineRule="auto"/>
        <w:jc w:val="both"/>
        <w:rPr>
          <w:rFonts w:ascii="Times New Roman" w:hAnsi="Times New Roman" w:cs="Times New Roman"/>
          <w:sz w:val="24"/>
          <w:szCs w:val="24"/>
        </w:rPr>
      </w:pPr>
    </w:p>
    <w:p w14:paraId="69F6CD07" w14:textId="21AB4992" w:rsidR="00AB21FC" w:rsidRPr="00B9022D" w:rsidRDefault="00AB21FC" w:rsidP="00AB21FC">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Peace and security are key to development and economic growth. War and violence can destroy in just a few weeks what has been built up over many years (FMECD, 2017). Recent economic nativism, anti-immigration and protectionist leanings, religious fanaticism, and geopolitical isolationism have led to different insecurity incidences including xenophobia and terrorism in some countries such as Xenophobia in South Africa and Terrorism attacks in Kenya (Ruobini, 2014). In all of these cases, economic failure and a lack of opportunities and hope for the poor and young are fuelling political and religious extremism, resentment of the west and, in some cases, outright terrorism. When they happen within national borders the effect has been negative publicity and economic backlashes in both domestic and international trade Ruobini, 2014).</w:t>
      </w:r>
    </w:p>
    <w:p w14:paraId="56147613" w14:textId="79753572" w:rsidR="001556D5" w:rsidRPr="00B9022D" w:rsidRDefault="001556D5" w:rsidP="001556D5">
      <w:pPr>
        <w:spacing w:after="0" w:line="276" w:lineRule="auto"/>
        <w:jc w:val="both"/>
        <w:rPr>
          <w:rFonts w:ascii="Times New Roman" w:hAnsi="Times New Roman" w:cs="Times New Roman"/>
          <w:sz w:val="24"/>
          <w:szCs w:val="24"/>
        </w:rPr>
      </w:pPr>
    </w:p>
    <w:p w14:paraId="1536DAC3" w14:textId="2FC8A3B2" w:rsidR="00945360" w:rsidRPr="00B9022D" w:rsidRDefault="00AB21FC"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2.2.3</w:t>
      </w:r>
      <w:r w:rsidR="00EF5A13" w:rsidRPr="00B9022D">
        <w:rPr>
          <w:rFonts w:ascii="Times New Roman" w:hAnsi="Times New Roman" w:cs="Times New Roman"/>
          <w:b/>
          <w:sz w:val="24"/>
          <w:szCs w:val="24"/>
        </w:rPr>
        <w:t xml:space="preserve"> </w:t>
      </w:r>
      <w:r w:rsidR="00896655" w:rsidRPr="00B9022D">
        <w:rPr>
          <w:rFonts w:ascii="Times New Roman" w:hAnsi="Times New Roman" w:cs="Times New Roman"/>
          <w:b/>
          <w:sz w:val="24"/>
          <w:szCs w:val="24"/>
        </w:rPr>
        <w:t xml:space="preserve">International politics and </w:t>
      </w:r>
      <w:r w:rsidR="00EF5A13" w:rsidRPr="00B9022D">
        <w:rPr>
          <w:rFonts w:ascii="Times New Roman" w:hAnsi="Times New Roman" w:cs="Times New Roman"/>
          <w:b/>
          <w:sz w:val="24"/>
          <w:szCs w:val="24"/>
        </w:rPr>
        <w:t>growth of export oriented entrepreneurship</w:t>
      </w:r>
    </w:p>
    <w:p w14:paraId="2090556B" w14:textId="075F079E" w:rsidR="00686DA2" w:rsidRPr="00B9022D" w:rsidRDefault="00686DA2" w:rsidP="0010049D">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Owen and Walter (2017) found that international interactions then can have feedback effects at the domestic level, for example by strengthening and weakening domestic groups or providing credibility at the domestic level. For instance on June 23, 2016, a majority of 52% of British voters decided in a referendum that the United Kingdom should leave the European Union (EU). The decision sent shockwaves around Britain, Europe, and the world: the “Brexit”-vote presented the first instance that a country has voted to exit a major supranational institution, putting both the European integration project and the future of the UK in a globalized world into question. </w:t>
      </w:r>
      <w:r w:rsidR="0010049D" w:rsidRPr="00B9022D">
        <w:rPr>
          <w:rFonts w:ascii="Times New Roman" w:hAnsi="Times New Roman" w:cs="Times New Roman"/>
          <w:sz w:val="24"/>
          <w:szCs w:val="24"/>
        </w:rPr>
        <w:t>Brexit is not just a singular event, but just one example of a wider number of cases, in which countries have decided to partially or fully leave an international institution. Likewise, US President Donald Trump has threatened to terminate NAFTA unless the other two member states, Mexico and Canada, agree to a re-negotiated agreement (Owen &amp; Walter, 2017). The outcome of the Brexit has created many intended and unintended outcomes (European Union, 2018).</w:t>
      </w:r>
    </w:p>
    <w:p w14:paraId="33908B5A" w14:textId="74732B33" w:rsidR="00EF5A13" w:rsidRPr="00B9022D" w:rsidRDefault="00EF5A13"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 </w:t>
      </w:r>
    </w:p>
    <w:p w14:paraId="5AF6A5B7" w14:textId="3EFDF2BF" w:rsidR="005A5539" w:rsidRPr="00B9022D" w:rsidRDefault="005A5539" w:rsidP="001274D4">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The world today is connected and any insecurity incident in a far land can cause ripple effects in distant nations. </w:t>
      </w:r>
      <w:r w:rsidR="001274D4" w:rsidRPr="00B9022D">
        <w:rPr>
          <w:rFonts w:ascii="Times New Roman" w:hAnsi="Times New Roman" w:cs="Times New Roman"/>
          <w:sz w:val="24"/>
          <w:szCs w:val="24"/>
        </w:rPr>
        <w:t xml:space="preserve">Western world was hit by several major terrorist attacks. New York, London, and Madrid were hit hard by to Al Qaeda related terrorists. Terrorist attacks, like these cities </w:t>
      </w:r>
      <w:r w:rsidR="001274D4" w:rsidRPr="00B9022D">
        <w:rPr>
          <w:rFonts w:ascii="Times New Roman" w:hAnsi="Times New Roman" w:cs="Times New Roman"/>
          <w:sz w:val="24"/>
          <w:szCs w:val="24"/>
        </w:rPr>
        <w:lastRenderedPageBreak/>
        <w:t xml:space="preserve">experienced, often have an influence on companies as well. Not only the direct effects, for example companies that are physically hit, but also more indirect effects of terrorism can have negative outcomes for companies (Feskens, 2010). </w:t>
      </w:r>
      <w:r w:rsidRPr="00B9022D">
        <w:rPr>
          <w:rFonts w:ascii="Times New Roman" w:hAnsi="Times New Roman" w:cs="Times New Roman"/>
          <w:sz w:val="24"/>
          <w:szCs w:val="24"/>
        </w:rPr>
        <w:t xml:space="preserve">The issue of </w:t>
      </w:r>
      <w:r w:rsidR="001274D4" w:rsidRPr="00B9022D">
        <w:rPr>
          <w:rFonts w:ascii="Times New Roman" w:hAnsi="Times New Roman" w:cs="Times New Roman"/>
          <w:sz w:val="24"/>
          <w:szCs w:val="24"/>
        </w:rPr>
        <w:t>pirates’</w:t>
      </w:r>
      <w:r w:rsidRPr="00B9022D">
        <w:rPr>
          <w:rFonts w:ascii="Times New Roman" w:hAnsi="Times New Roman" w:cs="Times New Roman"/>
          <w:sz w:val="24"/>
          <w:szCs w:val="24"/>
        </w:rPr>
        <w:t xml:space="preserve"> invasion in the high seas in the Gulf of Eden and along Somali coast line </w:t>
      </w:r>
      <w:r w:rsidR="001274D4" w:rsidRPr="00B9022D">
        <w:rPr>
          <w:rFonts w:ascii="Times New Roman" w:hAnsi="Times New Roman" w:cs="Times New Roman"/>
          <w:sz w:val="24"/>
          <w:szCs w:val="24"/>
        </w:rPr>
        <w:t xml:space="preserve">has received serious highlights world over. Studies have shown positive relationship between terrorism and economic downturn – either short term Becker &amp; Murphy (2001) or long term (Abadie &amp; Gardeazabal, 2002). </w:t>
      </w:r>
    </w:p>
    <w:p w14:paraId="56CE9380" w14:textId="77777777" w:rsidR="00EF5A13" w:rsidRPr="00B9022D" w:rsidRDefault="00EF5A13" w:rsidP="004C6429">
      <w:pPr>
        <w:spacing w:after="0" w:line="276" w:lineRule="auto"/>
        <w:jc w:val="both"/>
        <w:rPr>
          <w:rFonts w:ascii="Times New Roman" w:hAnsi="Times New Roman" w:cs="Times New Roman"/>
          <w:sz w:val="24"/>
          <w:szCs w:val="24"/>
        </w:rPr>
      </w:pPr>
    </w:p>
    <w:p w14:paraId="73A21853" w14:textId="77777777" w:rsidR="004F6CBF" w:rsidRPr="00B9022D" w:rsidRDefault="004F6CBF" w:rsidP="004C6429">
      <w:pPr>
        <w:spacing w:after="0" w:line="276" w:lineRule="auto"/>
        <w:jc w:val="both"/>
        <w:rPr>
          <w:rFonts w:ascii="Times New Roman" w:hAnsi="Times New Roman" w:cs="Times New Roman"/>
          <w:sz w:val="24"/>
          <w:szCs w:val="24"/>
        </w:rPr>
      </w:pPr>
    </w:p>
    <w:p w14:paraId="79788D9B" w14:textId="6E695270" w:rsidR="003A4400" w:rsidRPr="00B9022D" w:rsidRDefault="003A4400"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 xml:space="preserve">2.2.5 Growth of export oriented entrepreneurship </w:t>
      </w:r>
    </w:p>
    <w:p w14:paraId="20DD6307" w14:textId="77777777" w:rsidR="003A4400" w:rsidRPr="00B9022D" w:rsidRDefault="003A4400"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According to Gupta, Guha and Krishnaswami (2013), enterprise growth is identified in four theoretical perspectives, the resource-based perspective, the motivation perspective, the strategic adaptation perspective and the configuration perspective. Resource-based perspective focuses on the enterprises' resources like expansion of business activities, financial resources and educated staff. Resource-based theory holds that there are unlimited sources of opportunities in the marketplace. It is essential to manage transition (for example; the point at which the resources are being reconfigured) by deploying firms' resources to identify and exploit the next growth opportunity. Hence determines successive phases of growth and development, resource reconfiguration in transition stages. </w:t>
      </w:r>
    </w:p>
    <w:p w14:paraId="2F56531E" w14:textId="77777777" w:rsidR="001274D4" w:rsidRPr="00B9022D" w:rsidRDefault="001274D4" w:rsidP="004C6429">
      <w:pPr>
        <w:spacing w:after="0" w:line="276" w:lineRule="auto"/>
        <w:jc w:val="both"/>
        <w:rPr>
          <w:rFonts w:ascii="Times New Roman" w:hAnsi="Times New Roman" w:cs="Times New Roman"/>
          <w:sz w:val="24"/>
          <w:szCs w:val="24"/>
        </w:rPr>
      </w:pPr>
    </w:p>
    <w:p w14:paraId="1B38D5A8" w14:textId="1DBF758D" w:rsidR="003A4400" w:rsidRPr="00B9022D" w:rsidRDefault="003A4400"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The dimensions of growth are revenue generation, value addition, and expansion in terms of volume of the business. The elements of growth are market position, quality of product, and goodwill of the customers. Gupta et al., (2013) also argued that most widely used framework for studying the growth of an enterprise has been the life cycle analysis. In life cycle models, an enterprise's growth is organic, and these assumed that this growth happens over a period in a linear phase (Churchill &amp; Lewis 1983).  However, it has been found that most firms do not take the linear path because it is not possible for each of those to progress through each stage. They can grow, stagnate, and decline in any order. Becker and Egger (2013) described growth of export firms to be a combination of profitability, growth, efficiency, liquidity, size, and leverage, which are measured with relevant measures. The potential measures to assess the above-mentioned dimensions of performance are for instance: Return on assets, sales growth, sales per employee, current ratio, number of employees, and debt to equity. Kraus et al., (2012) noted that performance is regularly measured in one or a combination as indicated in their study. This study adopted the firm growth theories of resource- based and life cycle model, as both theories demonstrate the processes that occur in firm growth. There are various resources available, which entrepreneurs utilized at different stages of firm growth. A firm requires; financial resources, human resources and equipment to operate and grow. Most firms grow as if in life cycle. There is the start-up stage, take off stage, growth stage and decline stage. A firm is likely to pass through the stages, but not strictly following all the stages consistently. Some firms may grow and not experience decline, while some may experience decline in each stage.</w:t>
      </w:r>
    </w:p>
    <w:p w14:paraId="54AEF774" w14:textId="77777777" w:rsidR="004F6CBF" w:rsidRPr="00B9022D" w:rsidRDefault="004F6CBF" w:rsidP="004C6429">
      <w:pPr>
        <w:spacing w:after="0" w:line="276" w:lineRule="auto"/>
        <w:jc w:val="both"/>
        <w:rPr>
          <w:rFonts w:ascii="Times New Roman" w:hAnsi="Times New Roman" w:cs="Times New Roman"/>
          <w:sz w:val="24"/>
          <w:szCs w:val="24"/>
        </w:rPr>
      </w:pPr>
    </w:p>
    <w:p w14:paraId="737E77D2" w14:textId="77777777"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lastRenderedPageBreak/>
        <w:t>2.4 Conceptual framework</w:t>
      </w:r>
    </w:p>
    <w:p w14:paraId="6FBC835E" w14:textId="4785FC04" w:rsidR="00371E3E" w:rsidRPr="00B9022D" w:rsidRDefault="00371E3E"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The conceptual framework presents the study blueprint that summarizes the study construct of the independent and dependent variables.</w:t>
      </w:r>
    </w:p>
    <w:p w14:paraId="29FA3F6C" w14:textId="447B74AF" w:rsidR="006902C0" w:rsidRPr="00B9022D" w:rsidRDefault="00AB21FC"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noProof/>
          <w:sz w:val="24"/>
          <w:szCs w:val="24"/>
          <w:lang w:val="en-GB" w:eastAsia="en-GB"/>
        </w:rPr>
        <mc:AlternateContent>
          <mc:Choice Requires="wps">
            <w:drawing>
              <wp:anchor distT="45720" distB="45720" distL="114300" distR="114300" simplePos="0" relativeHeight="251659264" behindDoc="0" locked="0" layoutInCell="1" allowOverlap="1" wp14:anchorId="18F0E56A" wp14:editId="76D80A13">
                <wp:simplePos x="0" y="0"/>
                <wp:positionH relativeFrom="margin">
                  <wp:align>left</wp:align>
                </wp:positionH>
                <wp:positionV relativeFrom="paragraph">
                  <wp:posOffset>172720</wp:posOffset>
                </wp:positionV>
                <wp:extent cx="2387600" cy="1137920"/>
                <wp:effectExtent l="0" t="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137920"/>
                        </a:xfrm>
                        <a:prstGeom prst="rect">
                          <a:avLst/>
                        </a:prstGeom>
                        <a:solidFill>
                          <a:srgbClr val="FFFFFF"/>
                        </a:solidFill>
                        <a:ln w="9525">
                          <a:solidFill>
                            <a:srgbClr val="000000"/>
                          </a:solidFill>
                          <a:miter lim="800000"/>
                          <a:headEnd/>
                          <a:tailEnd/>
                        </a:ln>
                      </wps:spPr>
                      <wps:txbx>
                        <w:txbxContent>
                          <w:p w14:paraId="0DBA2688" w14:textId="5FACABD9" w:rsidR="001556D5" w:rsidRDefault="00AB21FC" w:rsidP="00E04986">
                            <w:pPr>
                              <w:spacing w:after="0" w:line="276" w:lineRule="auto"/>
                              <w:rPr>
                                <w:rFonts w:ascii="Times New Roman" w:hAnsi="Times New Roman" w:cs="Times New Roman"/>
                                <w:sz w:val="24"/>
                                <w:szCs w:val="24"/>
                              </w:rPr>
                            </w:pPr>
                            <w:r>
                              <w:rPr>
                                <w:rFonts w:ascii="Times New Roman" w:hAnsi="Times New Roman" w:cs="Times New Roman"/>
                                <w:sz w:val="24"/>
                                <w:szCs w:val="24"/>
                              </w:rPr>
                              <w:t>Regulatory environment</w:t>
                            </w:r>
                          </w:p>
                          <w:p w14:paraId="6F6EFD9D" w14:textId="6E5BA72C" w:rsidR="001556D5" w:rsidRDefault="00AB21FC" w:rsidP="00E04986">
                            <w:pPr>
                              <w:pStyle w:val="ListParagraph"/>
                              <w:numPr>
                                <w:ilvl w:val="0"/>
                                <w:numId w:val="9"/>
                              </w:numPr>
                              <w:spacing w:after="0" w:line="276" w:lineRule="auto"/>
                              <w:rPr>
                                <w:szCs w:val="24"/>
                              </w:rPr>
                            </w:pPr>
                            <w:r>
                              <w:rPr>
                                <w:szCs w:val="24"/>
                              </w:rPr>
                              <w:t>Inflation</w:t>
                            </w:r>
                          </w:p>
                          <w:p w14:paraId="1536B21C" w14:textId="41FDC5E1" w:rsidR="00AB21FC" w:rsidRDefault="00AB21FC" w:rsidP="00E04986">
                            <w:pPr>
                              <w:pStyle w:val="ListParagraph"/>
                              <w:numPr>
                                <w:ilvl w:val="0"/>
                                <w:numId w:val="9"/>
                              </w:numPr>
                              <w:spacing w:after="0" w:line="276" w:lineRule="auto"/>
                              <w:rPr>
                                <w:szCs w:val="24"/>
                              </w:rPr>
                            </w:pPr>
                            <w:r>
                              <w:rPr>
                                <w:szCs w:val="24"/>
                              </w:rPr>
                              <w:t>Taxation</w:t>
                            </w:r>
                          </w:p>
                          <w:p w14:paraId="31800891" w14:textId="29BCEBDB" w:rsidR="00AB21FC" w:rsidRDefault="009A45C6" w:rsidP="00E04986">
                            <w:pPr>
                              <w:pStyle w:val="ListParagraph"/>
                              <w:numPr>
                                <w:ilvl w:val="0"/>
                                <w:numId w:val="9"/>
                              </w:numPr>
                              <w:spacing w:after="0" w:line="276" w:lineRule="auto"/>
                              <w:rPr>
                                <w:szCs w:val="24"/>
                              </w:rPr>
                            </w:pPr>
                            <w:r>
                              <w:rPr>
                                <w:szCs w:val="24"/>
                              </w:rPr>
                              <w:t>Monetization changes</w:t>
                            </w:r>
                          </w:p>
                          <w:p w14:paraId="4FB0EB4D" w14:textId="513FD265" w:rsidR="009A45C6" w:rsidRDefault="009A45C6" w:rsidP="00E04986">
                            <w:pPr>
                              <w:pStyle w:val="ListParagraph"/>
                              <w:numPr>
                                <w:ilvl w:val="0"/>
                                <w:numId w:val="9"/>
                              </w:numPr>
                              <w:spacing w:after="0" w:line="276" w:lineRule="auto"/>
                              <w:rPr>
                                <w:szCs w:val="24"/>
                              </w:rPr>
                            </w:pPr>
                            <w:r>
                              <w:rPr>
                                <w:szCs w:val="24"/>
                              </w:rPr>
                              <w:t>Rule of law</w:t>
                            </w:r>
                          </w:p>
                          <w:p w14:paraId="4D293C5E" w14:textId="77777777" w:rsidR="00AB21FC" w:rsidRPr="00AB21FC" w:rsidRDefault="00AB21FC" w:rsidP="00AB21FC">
                            <w:pPr>
                              <w:spacing w:after="0" w:line="276" w:lineRule="auto"/>
                              <w:ind w:left="360"/>
                              <w:rPr>
                                <w:szCs w:val="24"/>
                              </w:rPr>
                            </w:pPr>
                          </w:p>
                          <w:p w14:paraId="4793FD82" w14:textId="77777777" w:rsidR="00CA44FC" w:rsidRDefault="00CA4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0E56A" id="_x0000_t202" coordsize="21600,21600" o:spt="202" path="m,l,21600r21600,l21600,xe">
                <v:stroke joinstyle="miter"/>
                <v:path gradientshapeok="t" o:connecttype="rect"/>
              </v:shapetype>
              <v:shape id="Text Box 2" o:spid="_x0000_s1026" type="#_x0000_t202" style="position:absolute;left:0;text-align:left;margin-left:0;margin-top:13.6pt;width:188pt;height:8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">
                <v:textbox>
                  <w:txbxContent>
                    <w:p w14:paraId="0DBA2688" w14:textId="5FACABD9" w:rsidR="001556D5" w:rsidRDefault="00AB21FC" w:rsidP="00E04986">
                      <w:pPr>
                        <w:spacing w:after="0" w:line="276" w:lineRule="auto"/>
                        <w:rPr>
                          <w:rFonts w:ascii="Times New Roman" w:hAnsi="Times New Roman" w:cs="Times New Roman"/>
                          <w:sz w:val="24"/>
                          <w:szCs w:val="24"/>
                        </w:rPr>
                      </w:pPr>
                      <w:r>
                        <w:rPr>
                          <w:rFonts w:ascii="Times New Roman" w:hAnsi="Times New Roman" w:cs="Times New Roman"/>
                          <w:sz w:val="24"/>
                          <w:szCs w:val="24"/>
                        </w:rPr>
                        <w:t>Regulatory environment</w:t>
                      </w:r>
                    </w:p>
                    <w:p w14:paraId="6F6EFD9D" w14:textId="6E5BA72C" w:rsidR="001556D5" w:rsidRDefault="00AB21FC" w:rsidP="00E04986">
                      <w:pPr>
                        <w:pStyle w:val="ListParagraph"/>
                        <w:numPr>
                          <w:ilvl w:val="0"/>
                          <w:numId w:val="9"/>
                        </w:numPr>
                        <w:spacing w:after="0" w:line="276" w:lineRule="auto"/>
                        <w:rPr>
                          <w:szCs w:val="24"/>
                        </w:rPr>
                      </w:pPr>
                      <w:r>
                        <w:rPr>
                          <w:szCs w:val="24"/>
                        </w:rPr>
                        <w:t>Inflation</w:t>
                      </w:r>
                    </w:p>
                    <w:p w14:paraId="1536B21C" w14:textId="41FDC5E1" w:rsidR="00AB21FC" w:rsidRDefault="00AB21FC" w:rsidP="00E04986">
                      <w:pPr>
                        <w:pStyle w:val="ListParagraph"/>
                        <w:numPr>
                          <w:ilvl w:val="0"/>
                          <w:numId w:val="9"/>
                        </w:numPr>
                        <w:spacing w:after="0" w:line="276" w:lineRule="auto"/>
                        <w:rPr>
                          <w:szCs w:val="24"/>
                        </w:rPr>
                      </w:pPr>
                      <w:r>
                        <w:rPr>
                          <w:szCs w:val="24"/>
                        </w:rPr>
                        <w:t>Taxation</w:t>
                      </w:r>
                    </w:p>
                    <w:p w14:paraId="31800891" w14:textId="29BCEBDB" w:rsidR="00AB21FC" w:rsidRDefault="009A45C6" w:rsidP="00E04986">
                      <w:pPr>
                        <w:pStyle w:val="ListParagraph"/>
                        <w:numPr>
                          <w:ilvl w:val="0"/>
                          <w:numId w:val="9"/>
                        </w:numPr>
                        <w:spacing w:after="0" w:line="276" w:lineRule="auto"/>
                        <w:rPr>
                          <w:szCs w:val="24"/>
                        </w:rPr>
                      </w:pPr>
                      <w:r>
                        <w:rPr>
                          <w:szCs w:val="24"/>
                        </w:rPr>
                        <w:t>Monetization changes</w:t>
                      </w:r>
                    </w:p>
                    <w:p w14:paraId="4FB0EB4D" w14:textId="513FD265" w:rsidR="009A45C6" w:rsidRDefault="009A45C6" w:rsidP="00E04986">
                      <w:pPr>
                        <w:pStyle w:val="ListParagraph"/>
                        <w:numPr>
                          <w:ilvl w:val="0"/>
                          <w:numId w:val="9"/>
                        </w:numPr>
                        <w:spacing w:after="0" w:line="276" w:lineRule="auto"/>
                        <w:rPr>
                          <w:szCs w:val="24"/>
                        </w:rPr>
                      </w:pPr>
                      <w:r>
                        <w:rPr>
                          <w:szCs w:val="24"/>
                        </w:rPr>
                        <w:t>Rule of law</w:t>
                      </w:r>
                    </w:p>
                    <w:p w14:paraId="4D293C5E" w14:textId="77777777" w:rsidR="00AB21FC" w:rsidRPr="00AB21FC" w:rsidRDefault="00AB21FC" w:rsidP="00AB21FC">
                      <w:pPr>
                        <w:spacing w:after="0" w:line="276" w:lineRule="auto"/>
                        <w:ind w:left="360"/>
                        <w:rPr>
                          <w:szCs w:val="24"/>
                        </w:rPr>
                      </w:pPr>
                    </w:p>
                    <w:p w14:paraId="4793FD82" w14:textId="77777777" w:rsidR="00CA44FC" w:rsidRDefault="00CA44FC"/>
                  </w:txbxContent>
                </v:textbox>
                <w10:wrap type="square" anchorx="margin"/>
              </v:shape>
            </w:pict>
          </mc:Fallback>
        </mc:AlternateContent>
      </w:r>
    </w:p>
    <w:p w14:paraId="3135BB4B" w14:textId="5BAE302F" w:rsidR="001F74F0" w:rsidRPr="00B9022D" w:rsidRDefault="001F74F0" w:rsidP="004C6429">
      <w:pPr>
        <w:spacing w:after="0" w:line="276" w:lineRule="auto"/>
        <w:jc w:val="both"/>
        <w:rPr>
          <w:rFonts w:ascii="Times New Roman" w:hAnsi="Times New Roman" w:cs="Times New Roman"/>
          <w:sz w:val="24"/>
          <w:szCs w:val="24"/>
        </w:rPr>
      </w:pPr>
    </w:p>
    <w:p w14:paraId="1DD506BA" w14:textId="591950F0" w:rsidR="001F74F0" w:rsidRPr="00B9022D" w:rsidRDefault="001F74F0" w:rsidP="004C6429">
      <w:pPr>
        <w:spacing w:after="0" w:line="276" w:lineRule="auto"/>
        <w:jc w:val="both"/>
        <w:rPr>
          <w:rFonts w:ascii="Times New Roman" w:hAnsi="Times New Roman" w:cs="Times New Roman"/>
          <w:sz w:val="24"/>
          <w:szCs w:val="24"/>
        </w:rPr>
      </w:pPr>
    </w:p>
    <w:p w14:paraId="6710C3B3" w14:textId="4858D602" w:rsidR="00E04986" w:rsidRPr="00B9022D" w:rsidRDefault="00AB21FC"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7E0F6A62" wp14:editId="5C697A17">
                <wp:simplePos x="0" y="0"/>
                <wp:positionH relativeFrom="column">
                  <wp:posOffset>2404745</wp:posOffset>
                </wp:positionH>
                <wp:positionV relativeFrom="paragraph">
                  <wp:posOffset>149225</wp:posOffset>
                </wp:positionV>
                <wp:extent cx="405130" cy="9525"/>
                <wp:effectExtent l="0" t="76200" r="33020" b="85725"/>
                <wp:wrapNone/>
                <wp:docPr id="6" name="Straight Arrow Connector 6"/>
                <wp:cNvGraphicFramePr/>
                <a:graphic xmlns:a="http://schemas.openxmlformats.org/drawingml/2006/main">
                  <a:graphicData uri="http://schemas.microsoft.com/office/word/2010/wordprocessingShape">
                    <wps:wsp>
                      <wps:cNvCnPr/>
                      <wps:spPr>
                        <a:xfrm flipV="1">
                          <a:off x="0" y="0"/>
                          <a:ext cx="40513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2F73EB" id="_x0000_t32" coordsize="21600,21600" o:spt="32" o:oned="t" path="m,l21600,21600e" filled="f">
                <v:path arrowok="t" fillok="f" o:connecttype="none"/>
                <o:lock v:ext="edit" shapetype="t"/>
              </v:shapetype>
              <v:shape id="Straight Arrow Connector 6" o:spid="_x0000_s1026" type="#_x0000_t32" style="position:absolute;margin-left:189.35pt;margin-top:11.75pt;width:31.9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" strokecolor="#5b9bd5 [3204]" strokeweight=".5pt">
                <v:stroke endarrow="block" joinstyle="miter"/>
              </v:shape>
            </w:pict>
          </mc:Fallback>
        </mc:AlternateContent>
      </w:r>
      <w:r w:rsidR="001F74F0" w:rsidRPr="00B9022D">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03ACE546" wp14:editId="1316F3DB">
                <wp:simplePos x="0" y="0"/>
                <wp:positionH relativeFrom="column">
                  <wp:posOffset>2781300</wp:posOffset>
                </wp:positionH>
                <wp:positionV relativeFrom="paragraph">
                  <wp:posOffset>175260</wp:posOffset>
                </wp:positionV>
                <wp:extent cx="5080" cy="2409825"/>
                <wp:effectExtent l="0" t="0" r="33020" b="28575"/>
                <wp:wrapNone/>
                <wp:docPr id="5" name="Straight Connector 5"/>
                <wp:cNvGraphicFramePr/>
                <a:graphic xmlns:a="http://schemas.openxmlformats.org/drawingml/2006/main">
                  <a:graphicData uri="http://schemas.microsoft.com/office/word/2010/wordprocessingShape">
                    <wps:wsp>
                      <wps:cNvCnPr/>
                      <wps:spPr>
                        <a:xfrm flipH="1">
                          <a:off x="0" y="0"/>
                          <a:ext cx="5080" cy="2409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BA23B"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3.8pt" to="219.4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" strokecolor="#5b9bd5 [3204]" strokeweight=".5pt">
                <v:stroke joinstyle="miter"/>
              </v:line>
            </w:pict>
          </mc:Fallback>
        </mc:AlternateContent>
      </w:r>
    </w:p>
    <w:p w14:paraId="09309FE5" w14:textId="2763AD37" w:rsidR="00E04986" w:rsidRPr="00B9022D" w:rsidRDefault="00E04986" w:rsidP="004C6429">
      <w:pPr>
        <w:spacing w:after="0" w:line="276" w:lineRule="auto"/>
        <w:jc w:val="both"/>
        <w:rPr>
          <w:rFonts w:ascii="Times New Roman" w:hAnsi="Times New Roman" w:cs="Times New Roman"/>
          <w:sz w:val="24"/>
          <w:szCs w:val="24"/>
        </w:rPr>
      </w:pPr>
    </w:p>
    <w:p w14:paraId="2972BCF4" w14:textId="02B69404" w:rsidR="00E04986" w:rsidRPr="00B9022D" w:rsidRDefault="00E04986" w:rsidP="004C6429">
      <w:pPr>
        <w:spacing w:after="0" w:line="276" w:lineRule="auto"/>
        <w:jc w:val="both"/>
        <w:rPr>
          <w:rFonts w:ascii="Times New Roman" w:hAnsi="Times New Roman" w:cs="Times New Roman"/>
          <w:sz w:val="24"/>
          <w:szCs w:val="24"/>
        </w:rPr>
      </w:pPr>
    </w:p>
    <w:p w14:paraId="31C7AF4A" w14:textId="5B932F9B" w:rsidR="00E04986" w:rsidRPr="00B9022D" w:rsidRDefault="00E04986" w:rsidP="004C6429">
      <w:pPr>
        <w:spacing w:after="0" w:line="276" w:lineRule="auto"/>
        <w:jc w:val="both"/>
        <w:rPr>
          <w:rFonts w:ascii="Times New Roman" w:hAnsi="Times New Roman" w:cs="Times New Roman"/>
          <w:sz w:val="24"/>
          <w:szCs w:val="24"/>
        </w:rPr>
      </w:pPr>
    </w:p>
    <w:p w14:paraId="549C6AC5" w14:textId="407209E8" w:rsidR="00E04986" w:rsidRPr="00B9022D" w:rsidRDefault="00AB21FC"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noProof/>
          <w:sz w:val="24"/>
          <w:szCs w:val="24"/>
          <w:lang w:val="en-GB" w:eastAsia="en-GB"/>
        </w:rPr>
        <mc:AlternateContent>
          <mc:Choice Requires="wps">
            <w:drawing>
              <wp:anchor distT="45720" distB="45720" distL="114300" distR="114300" simplePos="0" relativeHeight="251660288" behindDoc="0" locked="0" layoutInCell="1" allowOverlap="1" wp14:anchorId="3078527F" wp14:editId="6BB7DFBB">
                <wp:simplePos x="0" y="0"/>
                <wp:positionH relativeFrom="column">
                  <wp:posOffset>-10160</wp:posOffset>
                </wp:positionH>
                <wp:positionV relativeFrom="paragraph">
                  <wp:posOffset>123190</wp:posOffset>
                </wp:positionV>
                <wp:extent cx="2407920" cy="934720"/>
                <wp:effectExtent l="0" t="0" r="1143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934720"/>
                        </a:xfrm>
                        <a:prstGeom prst="rect">
                          <a:avLst/>
                        </a:prstGeom>
                        <a:solidFill>
                          <a:srgbClr val="FFFFFF"/>
                        </a:solidFill>
                        <a:ln w="9525">
                          <a:solidFill>
                            <a:srgbClr val="000000"/>
                          </a:solidFill>
                          <a:miter lim="800000"/>
                          <a:headEnd/>
                          <a:tailEnd/>
                        </a:ln>
                      </wps:spPr>
                      <wps:txbx>
                        <w:txbxContent>
                          <w:p w14:paraId="6A9FBDF4" w14:textId="521C397A" w:rsidR="001556D5" w:rsidRDefault="00AB21FC" w:rsidP="00E04986">
                            <w:pPr>
                              <w:spacing w:after="0" w:line="276" w:lineRule="auto"/>
                              <w:rPr>
                                <w:rFonts w:ascii="Times New Roman" w:hAnsi="Times New Roman" w:cs="Times New Roman"/>
                                <w:sz w:val="24"/>
                                <w:szCs w:val="24"/>
                              </w:rPr>
                            </w:pPr>
                            <w:r>
                              <w:rPr>
                                <w:rFonts w:ascii="Times New Roman" w:hAnsi="Times New Roman" w:cs="Times New Roman"/>
                                <w:sz w:val="24"/>
                                <w:szCs w:val="24"/>
                              </w:rPr>
                              <w:t>Local political environment</w:t>
                            </w:r>
                          </w:p>
                          <w:p w14:paraId="4F320B73" w14:textId="77777777" w:rsidR="00AB21FC" w:rsidRDefault="00AB21FC" w:rsidP="00AB21FC">
                            <w:pPr>
                              <w:pStyle w:val="ListParagraph"/>
                              <w:numPr>
                                <w:ilvl w:val="0"/>
                                <w:numId w:val="10"/>
                              </w:numPr>
                              <w:spacing w:after="0" w:line="276" w:lineRule="auto"/>
                              <w:rPr>
                                <w:szCs w:val="24"/>
                              </w:rPr>
                            </w:pPr>
                            <w:r>
                              <w:rPr>
                                <w:szCs w:val="24"/>
                              </w:rPr>
                              <w:t>National elections/activism</w:t>
                            </w:r>
                          </w:p>
                          <w:p w14:paraId="06684F9F" w14:textId="6AC33F2E" w:rsidR="009A45C6" w:rsidRDefault="009A45C6" w:rsidP="00AB21FC">
                            <w:pPr>
                              <w:pStyle w:val="ListParagraph"/>
                              <w:numPr>
                                <w:ilvl w:val="0"/>
                                <w:numId w:val="10"/>
                              </w:numPr>
                              <w:spacing w:after="0" w:line="276" w:lineRule="auto"/>
                              <w:rPr>
                                <w:szCs w:val="24"/>
                              </w:rPr>
                            </w:pPr>
                            <w:r>
                              <w:rPr>
                                <w:szCs w:val="24"/>
                              </w:rPr>
                              <w:t>Ethnic &amp; religious tensions</w:t>
                            </w:r>
                          </w:p>
                          <w:p w14:paraId="0D47325B" w14:textId="0D0D0529" w:rsidR="001556D5" w:rsidRDefault="006902C0" w:rsidP="00E04986">
                            <w:pPr>
                              <w:pStyle w:val="ListParagraph"/>
                              <w:numPr>
                                <w:ilvl w:val="0"/>
                                <w:numId w:val="10"/>
                              </w:numPr>
                              <w:spacing w:after="0" w:line="276" w:lineRule="auto"/>
                              <w:rPr>
                                <w:szCs w:val="24"/>
                              </w:rPr>
                            </w:pPr>
                            <w:r>
                              <w:rPr>
                                <w:szCs w:val="24"/>
                              </w:rPr>
                              <w:t>Terrorism</w:t>
                            </w:r>
                          </w:p>
                          <w:p w14:paraId="7F637212" w14:textId="1FD5DFDA" w:rsidR="001556D5" w:rsidRPr="00E04986" w:rsidRDefault="001556D5" w:rsidP="00AB21FC">
                            <w:pPr>
                              <w:pStyle w:val="ListParagraph"/>
                              <w:spacing w:after="0" w:line="276" w:lineRule="auto"/>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8527F" id="_x0000_s1027" type="#_x0000_t202" style="position:absolute;left:0;text-align:left;margin-left:-.8pt;margin-top:9.7pt;width:189.6pt;height:7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">
                <v:textbox>
                  <w:txbxContent>
                    <w:p w14:paraId="6A9FBDF4" w14:textId="521C397A" w:rsidR="001556D5" w:rsidRDefault="00AB21FC" w:rsidP="00E04986">
                      <w:pPr>
                        <w:spacing w:after="0" w:line="276" w:lineRule="auto"/>
                        <w:rPr>
                          <w:rFonts w:ascii="Times New Roman" w:hAnsi="Times New Roman" w:cs="Times New Roman"/>
                          <w:sz w:val="24"/>
                          <w:szCs w:val="24"/>
                        </w:rPr>
                      </w:pPr>
                      <w:r>
                        <w:rPr>
                          <w:rFonts w:ascii="Times New Roman" w:hAnsi="Times New Roman" w:cs="Times New Roman"/>
                          <w:sz w:val="24"/>
                          <w:szCs w:val="24"/>
                        </w:rPr>
                        <w:t>Local political environment</w:t>
                      </w:r>
                    </w:p>
                    <w:p w14:paraId="4F320B73" w14:textId="77777777" w:rsidR="00AB21FC" w:rsidRDefault="00AB21FC" w:rsidP="00AB21FC">
                      <w:pPr>
                        <w:pStyle w:val="ListParagraph"/>
                        <w:numPr>
                          <w:ilvl w:val="0"/>
                          <w:numId w:val="10"/>
                        </w:numPr>
                        <w:spacing w:after="0" w:line="276" w:lineRule="auto"/>
                        <w:rPr>
                          <w:szCs w:val="24"/>
                        </w:rPr>
                      </w:pPr>
                      <w:r>
                        <w:rPr>
                          <w:szCs w:val="24"/>
                        </w:rPr>
                        <w:t>National elections/activism</w:t>
                      </w:r>
                    </w:p>
                    <w:p w14:paraId="06684F9F" w14:textId="6AC33F2E" w:rsidR="009A45C6" w:rsidRDefault="009A45C6" w:rsidP="00AB21FC">
                      <w:pPr>
                        <w:pStyle w:val="ListParagraph"/>
                        <w:numPr>
                          <w:ilvl w:val="0"/>
                          <w:numId w:val="10"/>
                        </w:numPr>
                        <w:spacing w:after="0" w:line="276" w:lineRule="auto"/>
                        <w:rPr>
                          <w:szCs w:val="24"/>
                        </w:rPr>
                      </w:pPr>
                      <w:r>
                        <w:rPr>
                          <w:szCs w:val="24"/>
                        </w:rPr>
                        <w:t>Ethnic &amp; religious tensions</w:t>
                      </w:r>
                    </w:p>
                    <w:p w14:paraId="0D47325B" w14:textId="0D0D0529" w:rsidR="001556D5" w:rsidRDefault="006902C0" w:rsidP="00E04986">
                      <w:pPr>
                        <w:pStyle w:val="ListParagraph"/>
                        <w:numPr>
                          <w:ilvl w:val="0"/>
                          <w:numId w:val="10"/>
                        </w:numPr>
                        <w:spacing w:after="0" w:line="276" w:lineRule="auto"/>
                        <w:rPr>
                          <w:szCs w:val="24"/>
                        </w:rPr>
                      </w:pPr>
                      <w:r>
                        <w:rPr>
                          <w:szCs w:val="24"/>
                        </w:rPr>
                        <w:t>Terrorism</w:t>
                      </w:r>
                    </w:p>
                    <w:p w14:paraId="7F637212" w14:textId="1FD5DFDA" w:rsidR="001556D5" w:rsidRPr="00E04986" w:rsidRDefault="001556D5" w:rsidP="00AB21FC">
                      <w:pPr>
                        <w:pStyle w:val="ListParagraph"/>
                        <w:spacing w:after="0" w:line="276" w:lineRule="auto"/>
                        <w:rPr>
                          <w:szCs w:val="24"/>
                        </w:rPr>
                      </w:pPr>
                    </w:p>
                  </w:txbxContent>
                </v:textbox>
                <w10:wrap type="square"/>
              </v:shape>
            </w:pict>
          </mc:Fallback>
        </mc:AlternateContent>
      </w:r>
      <w:r w:rsidR="00E04986" w:rsidRPr="00B9022D">
        <w:rPr>
          <w:rFonts w:ascii="Times New Roman" w:hAnsi="Times New Roman" w:cs="Times New Roman"/>
          <w:noProof/>
          <w:sz w:val="24"/>
          <w:szCs w:val="24"/>
          <w:lang w:val="en-GB" w:eastAsia="en-GB"/>
        </w:rPr>
        <mc:AlternateContent>
          <mc:Choice Requires="wps">
            <w:drawing>
              <wp:anchor distT="45720" distB="45720" distL="114300" distR="114300" simplePos="0" relativeHeight="251669504" behindDoc="0" locked="0" layoutInCell="1" allowOverlap="1" wp14:anchorId="466774A2" wp14:editId="0188A532">
                <wp:simplePos x="0" y="0"/>
                <wp:positionH relativeFrom="column">
                  <wp:posOffset>3209925</wp:posOffset>
                </wp:positionH>
                <wp:positionV relativeFrom="paragraph">
                  <wp:posOffset>65405</wp:posOffset>
                </wp:positionV>
                <wp:extent cx="2360930" cy="1352550"/>
                <wp:effectExtent l="0" t="0" r="1206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2550"/>
                        </a:xfrm>
                        <a:prstGeom prst="rect">
                          <a:avLst/>
                        </a:prstGeom>
                        <a:solidFill>
                          <a:srgbClr val="FFFFFF"/>
                        </a:solidFill>
                        <a:ln w="9525">
                          <a:solidFill>
                            <a:srgbClr val="000000"/>
                          </a:solidFill>
                          <a:miter lim="800000"/>
                          <a:headEnd/>
                          <a:tailEnd/>
                        </a:ln>
                      </wps:spPr>
                      <wps:txbx>
                        <w:txbxContent>
                          <w:p w14:paraId="10046C0B" w14:textId="77777777" w:rsidR="001556D5" w:rsidRDefault="001556D5" w:rsidP="00E04986">
                            <w:pPr>
                              <w:spacing w:after="0" w:line="276" w:lineRule="auto"/>
                              <w:rPr>
                                <w:rFonts w:ascii="Times New Roman" w:hAnsi="Times New Roman" w:cs="Times New Roman"/>
                                <w:sz w:val="24"/>
                                <w:szCs w:val="24"/>
                              </w:rPr>
                            </w:pPr>
                            <w:r>
                              <w:rPr>
                                <w:rFonts w:ascii="Times New Roman" w:hAnsi="Times New Roman" w:cs="Times New Roman"/>
                                <w:sz w:val="24"/>
                                <w:szCs w:val="24"/>
                              </w:rPr>
                              <w:t>Growth of Export Oriented Entrepreneurship</w:t>
                            </w:r>
                          </w:p>
                          <w:p w14:paraId="14B1AD27" w14:textId="77777777" w:rsidR="001556D5" w:rsidRDefault="001556D5" w:rsidP="00E04986">
                            <w:pPr>
                              <w:pStyle w:val="ListParagraph"/>
                              <w:numPr>
                                <w:ilvl w:val="0"/>
                                <w:numId w:val="8"/>
                              </w:numPr>
                              <w:spacing w:after="0" w:line="276" w:lineRule="auto"/>
                              <w:rPr>
                                <w:szCs w:val="24"/>
                              </w:rPr>
                            </w:pPr>
                            <w:r>
                              <w:rPr>
                                <w:szCs w:val="24"/>
                              </w:rPr>
                              <w:t>Gross sales trends</w:t>
                            </w:r>
                          </w:p>
                          <w:p w14:paraId="7F4C6BC2" w14:textId="77777777" w:rsidR="001556D5" w:rsidRDefault="001556D5" w:rsidP="00E04986">
                            <w:pPr>
                              <w:pStyle w:val="ListParagraph"/>
                              <w:numPr>
                                <w:ilvl w:val="0"/>
                                <w:numId w:val="8"/>
                              </w:numPr>
                              <w:spacing w:after="0" w:line="276" w:lineRule="auto"/>
                              <w:rPr>
                                <w:szCs w:val="24"/>
                              </w:rPr>
                            </w:pPr>
                            <w:r>
                              <w:rPr>
                                <w:szCs w:val="24"/>
                              </w:rPr>
                              <w:t>Number of employees</w:t>
                            </w:r>
                          </w:p>
                          <w:p w14:paraId="31CEF354" w14:textId="77777777" w:rsidR="001556D5" w:rsidRDefault="001556D5" w:rsidP="00E04986">
                            <w:pPr>
                              <w:pStyle w:val="ListParagraph"/>
                              <w:numPr>
                                <w:ilvl w:val="0"/>
                                <w:numId w:val="8"/>
                              </w:numPr>
                              <w:spacing w:after="0" w:line="276" w:lineRule="auto"/>
                              <w:rPr>
                                <w:szCs w:val="24"/>
                              </w:rPr>
                            </w:pPr>
                            <w:r>
                              <w:rPr>
                                <w:szCs w:val="24"/>
                              </w:rPr>
                              <w:t>Export volumes trends</w:t>
                            </w:r>
                          </w:p>
                          <w:p w14:paraId="6B59AF1C" w14:textId="77777777" w:rsidR="001556D5" w:rsidRPr="00E04986" w:rsidRDefault="001556D5" w:rsidP="00E04986">
                            <w:pPr>
                              <w:pStyle w:val="ListParagraph"/>
                              <w:numPr>
                                <w:ilvl w:val="0"/>
                                <w:numId w:val="8"/>
                              </w:numPr>
                              <w:spacing w:after="0" w:line="276" w:lineRule="auto"/>
                              <w:rPr>
                                <w:szCs w:val="24"/>
                              </w:rPr>
                            </w:pPr>
                            <w:r>
                              <w:rPr>
                                <w:szCs w:val="24"/>
                              </w:rPr>
                              <w:t>Assets value trends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6774A2" id="Text Box 12" o:spid="_x0000_s1028" type="#_x0000_t202" style="position:absolute;left:0;text-align:left;margin-left:252.75pt;margin-top:5.15pt;width:185.9pt;height:106.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uZJgIAAE4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">
                <v:textbox>
                  <w:txbxContent>
                    <w:p w14:paraId="10046C0B" w14:textId="77777777" w:rsidR="001556D5" w:rsidRDefault="001556D5" w:rsidP="00E04986">
                      <w:pPr>
                        <w:spacing w:after="0" w:line="276" w:lineRule="auto"/>
                        <w:rPr>
                          <w:rFonts w:ascii="Times New Roman" w:hAnsi="Times New Roman" w:cs="Times New Roman"/>
                          <w:sz w:val="24"/>
                          <w:szCs w:val="24"/>
                        </w:rPr>
                      </w:pPr>
                      <w:r>
                        <w:rPr>
                          <w:rFonts w:ascii="Times New Roman" w:hAnsi="Times New Roman" w:cs="Times New Roman"/>
                          <w:sz w:val="24"/>
                          <w:szCs w:val="24"/>
                        </w:rPr>
                        <w:t>Growth of Export Oriented Entrepreneurship</w:t>
                      </w:r>
                    </w:p>
                    <w:p w14:paraId="14B1AD27" w14:textId="77777777" w:rsidR="001556D5" w:rsidRDefault="001556D5" w:rsidP="00E04986">
                      <w:pPr>
                        <w:pStyle w:val="ListParagraph"/>
                        <w:numPr>
                          <w:ilvl w:val="0"/>
                          <w:numId w:val="8"/>
                        </w:numPr>
                        <w:spacing w:after="0" w:line="276" w:lineRule="auto"/>
                        <w:rPr>
                          <w:szCs w:val="24"/>
                        </w:rPr>
                      </w:pPr>
                      <w:r>
                        <w:rPr>
                          <w:szCs w:val="24"/>
                        </w:rPr>
                        <w:t>Gross sales trends</w:t>
                      </w:r>
                    </w:p>
                    <w:p w14:paraId="7F4C6BC2" w14:textId="77777777" w:rsidR="001556D5" w:rsidRDefault="001556D5" w:rsidP="00E04986">
                      <w:pPr>
                        <w:pStyle w:val="ListParagraph"/>
                        <w:numPr>
                          <w:ilvl w:val="0"/>
                          <w:numId w:val="8"/>
                        </w:numPr>
                        <w:spacing w:after="0" w:line="276" w:lineRule="auto"/>
                        <w:rPr>
                          <w:szCs w:val="24"/>
                        </w:rPr>
                      </w:pPr>
                      <w:r>
                        <w:rPr>
                          <w:szCs w:val="24"/>
                        </w:rPr>
                        <w:t>Number of employees</w:t>
                      </w:r>
                    </w:p>
                    <w:p w14:paraId="31CEF354" w14:textId="77777777" w:rsidR="001556D5" w:rsidRDefault="001556D5" w:rsidP="00E04986">
                      <w:pPr>
                        <w:pStyle w:val="ListParagraph"/>
                        <w:numPr>
                          <w:ilvl w:val="0"/>
                          <w:numId w:val="8"/>
                        </w:numPr>
                        <w:spacing w:after="0" w:line="276" w:lineRule="auto"/>
                        <w:rPr>
                          <w:szCs w:val="24"/>
                        </w:rPr>
                      </w:pPr>
                      <w:r>
                        <w:rPr>
                          <w:szCs w:val="24"/>
                        </w:rPr>
                        <w:t>Export volumes trends</w:t>
                      </w:r>
                    </w:p>
                    <w:p w14:paraId="6B59AF1C" w14:textId="77777777" w:rsidR="001556D5" w:rsidRPr="00E04986" w:rsidRDefault="001556D5" w:rsidP="00E04986">
                      <w:pPr>
                        <w:pStyle w:val="ListParagraph"/>
                        <w:numPr>
                          <w:ilvl w:val="0"/>
                          <w:numId w:val="8"/>
                        </w:numPr>
                        <w:spacing w:after="0" w:line="276" w:lineRule="auto"/>
                        <w:rPr>
                          <w:szCs w:val="24"/>
                        </w:rPr>
                      </w:pPr>
                      <w:r>
                        <w:rPr>
                          <w:szCs w:val="24"/>
                        </w:rPr>
                        <w:t>Assets value trends</w:t>
                      </w:r>
                    </w:p>
                  </w:txbxContent>
                </v:textbox>
                <w10:wrap type="square"/>
              </v:shape>
            </w:pict>
          </mc:Fallback>
        </mc:AlternateContent>
      </w:r>
    </w:p>
    <w:p w14:paraId="0FB8ECF3" w14:textId="7F7ED9AF" w:rsidR="00E04986" w:rsidRPr="00B9022D" w:rsidRDefault="00E04986" w:rsidP="004C6429">
      <w:pPr>
        <w:spacing w:after="0" w:line="276" w:lineRule="auto"/>
        <w:jc w:val="both"/>
        <w:rPr>
          <w:rFonts w:ascii="Times New Roman" w:hAnsi="Times New Roman" w:cs="Times New Roman"/>
          <w:sz w:val="24"/>
          <w:szCs w:val="24"/>
        </w:rPr>
      </w:pPr>
    </w:p>
    <w:p w14:paraId="4466D089" w14:textId="427366D8" w:rsidR="00E04986" w:rsidRPr="00B9022D" w:rsidRDefault="00AB21FC"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412F9301" wp14:editId="5154434E">
                <wp:simplePos x="0" y="0"/>
                <wp:positionH relativeFrom="column">
                  <wp:posOffset>2378710</wp:posOffset>
                </wp:positionH>
                <wp:positionV relativeFrom="paragraph">
                  <wp:posOffset>171450</wp:posOffset>
                </wp:positionV>
                <wp:extent cx="405130" cy="9525"/>
                <wp:effectExtent l="0" t="76200" r="33020" b="85725"/>
                <wp:wrapNone/>
                <wp:docPr id="7" name="Straight Arrow Connector 7"/>
                <wp:cNvGraphicFramePr/>
                <a:graphic xmlns:a="http://schemas.openxmlformats.org/drawingml/2006/main">
                  <a:graphicData uri="http://schemas.microsoft.com/office/word/2010/wordprocessingShape">
                    <wps:wsp>
                      <wps:cNvCnPr/>
                      <wps:spPr>
                        <a:xfrm flipV="1">
                          <a:off x="0" y="0"/>
                          <a:ext cx="40513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7E8B93" id="Straight Arrow Connector 7" o:spid="_x0000_s1026" type="#_x0000_t32" style="position:absolute;margin-left:187.3pt;margin-top:13.5pt;width:31.9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" strokecolor="#5b9bd5 [3204]" strokeweight=".5pt">
                <v:stroke endarrow="block" joinstyle="miter"/>
              </v:shape>
            </w:pict>
          </mc:Fallback>
        </mc:AlternateContent>
      </w:r>
      <w:r w:rsidR="00E04986" w:rsidRPr="00B9022D">
        <w:rPr>
          <w:rFonts w:ascii="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14:anchorId="55170570" wp14:editId="62EFD7BA">
                <wp:simplePos x="0" y="0"/>
                <wp:positionH relativeFrom="column">
                  <wp:posOffset>2778760</wp:posOffset>
                </wp:positionH>
                <wp:positionV relativeFrom="paragraph">
                  <wp:posOffset>166370</wp:posOffset>
                </wp:positionV>
                <wp:extent cx="405130" cy="9525"/>
                <wp:effectExtent l="0" t="76200" r="33020" b="85725"/>
                <wp:wrapNone/>
                <wp:docPr id="11" name="Straight Arrow Connector 11"/>
                <wp:cNvGraphicFramePr/>
                <a:graphic xmlns:a="http://schemas.openxmlformats.org/drawingml/2006/main">
                  <a:graphicData uri="http://schemas.microsoft.com/office/word/2010/wordprocessingShape">
                    <wps:wsp>
                      <wps:cNvCnPr/>
                      <wps:spPr>
                        <a:xfrm flipV="1">
                          <a:off x="0" y="0"/>
                          <a:ext cx="40513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8F2BC1" id="Straight Arrow Connector 11" o:spid="_x0000_s1026" type="#_x0000_t32" style="position:absolute;margin-left:218.8pt;margin-top:13.1pt;width:31.9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" strokecolor="#5b9bd5 [3204]" strokeweight=".5pt">
                <v:stroke endarrow="block" joinstyle="miter"/>
              </v:shape>
            </w:pict>
          </mc:Fallback>
        </mc:AlternateContent>
      </w:r>
    </w:p>
    <w:p w14:paraId="375B02B1" w14:textId="61A51BB0" w:rsidR="00E04986" w:rsidRPr="00B9022D" w:rsidRDefault="00E04986" w:rsidP="004C6429">
      <w:pPr>
        <w:spacing w:after="0" w:line="276" w:lineRule="auto"/>
        <w:jc w:val="both"/>
        <w:rPr>
          <w:rFonts w:ascii="Times New Roman" w:hAnsi="Times New Roman" w:cs="Times New Roman"/>
          <w:sz w:val="24"/>
          <w:szCs w:val="24"/>
        </w:rPr>
      </w:pPr>
    </w:p>
    <w:p w14:paraId="398321DC" w14:textId="0866255A" w:rsidR="00E04986" w:rsidRPr="00B9022D" w:rsidRDefault="00E04986" w:rsidP="004C6429">
      <w:pPr>
        <w:spacing w:after="0" w:line="276" w:lineRule="auto"/>
        <w:jc w:val="both"/>
        <w:rPr>
          <w:rFonts w:ascii="Times New Roman" w:hAnsi="Times New Roman" w:cs="Times New Roman"/>
          <w:sz w:val="24"/>
          <w:szCs w:val="24"/>
        </w:rPr>
      </w:pPr>
    </w:p>
    <w:p w14:paraId="76B6BB6D" w14:textId="4EC75B7B" w:rsidR="00E04986" w:rsidRPr="00B9022D" w:rsidRDefault="00E04986" w:rsidP="004C6429">
      <w:pPr>
        <w:spacing w:after="0" w:line="276" w:lineRule="auto"/>
        <w:jc w:val="both"/>
        <w:rPr>
          <w:rFonts w:ascii="Times New Roman" w:hAnsi="Times New Roman" w:cs="Times New Roman"/>
          <w:sz w:val="24"/>
          <w:szCs w:val="24"/>
        </w:rPr>
      </w:pPr>
    </w:p>
    <w:p w14:paraId="5B4141E0" w14:textId="25BE9D63" w:rsidR="00E04986" w:rsidRPr="00B9022D" w:rsidRDefault="00AB21FC"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noProof/>
          <w:sz w:val="24"/>
          <w:szCs w:val="24"/>
          <w:lang w:val="en-GB" w:eastAsia="en-GB"/>
        </w:rPr>
        <mc:AlternateContent>
          <mc:Choice Requires="wps">
            <w:drawing>
              <wp:anchor distT="45720" distB="45720" distL="114300" distR="114300" simplePos="0" relativeHeight="251662336" behindDoc="0" locked="0" layoutInCell="1" allowOverlap="1" wp14:anchorId="092BF7A4" wp14:editId="6F96FD99">
                <wp:simplePos x="0" y="0"/>
                <wp:positionH relativeFrom="margin">
                  <wp:posOffset>0</wp:posOffset>
                </wp:positionH>
                <wp:positionV relativeFrom="paragraph">
                  <wp:posOffset>123190</wp:posOffset>
                </wp:positionV>
                <wp:extent cx="2407920" cy="1158240"/>
                <wp:effectExtent l="0" t="0" r="1143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158240"/>
                        </a:xfrm>
                        <a:prstGeom prst="rect">
                          <a:avLst/>
                        </a:prstGeom>
                        <a:solidFill>
                          <a:srgbClr val="FFFFFF"/>
                        </a:solidFill>
                        <a:ln w="9525">
                          <a:solidFill>
                            <a:srgbClr val="000000"/>
                          </a:solidFill>
                          <a:miter lim="800000"/>
                          <a:headEnd/>
                          <a:tailEnd/>
                        </a:ln>
                      </wps:spPr>
                      <wps:txbx>
                        <w:txbxContent>
                          <w:p w14:paraId="45EB6938" w14:textId="1674DFB0" w:rsidR="001556D5" w:rsidRDefault="001556D5" w:rsidP="00E04986">
                            <w:pPr>
                              <w:spacing w:after="0" w:line="276" w:lineRule="auto"/>
                              <w:rPr>
                                <w:rFonts w:ascii="Times New Roman" w:hAnsi="Times New Roman" w:cs="Times New Roman"/>
                                <w:sz w:val="24"/>
                                <w:szCs w:val="24"/>
                              </w:rPr>
                            </w:pPr>
                            <w:r w:rsidRPr="003A4400">
                              <w:rPr>
                                <w:rFonts w:ascii="Times New Roman" w:hAnsi="Times New Roman" w:cs="Times New Roman"/>
                                <w:sz w:val="24"/>
                                <w:szCs w:val="24"/>
                              </w:rPr>
                              <w:t xml:space="preserve">International political </w:t>
                            </w:r>
                            <w:r w:rsidR="006902C0">
                              <w:rPr>
                                <w:rFonts w:ascii="Times New Roman" w:hAnsi="Times New Roman" w:cs="Times New Roman"/>
                                <w:sz w:val="24"/>
                                <w:szCs w:val="24"/>
                              </w:rPr>
                              <w:t>issues</w:t>
                            </w:r>
                          </w:p>
                          <w:p w14:paraId="2425BF0E" w14:textId="6C636B86" w:rsidR="001556D5" w:rsidRDefault="001556D5" w:rsidP="00EE613D">
                            <w:pPr>
                              <w:pStyle w:val="ListParagraph"/>
                              <w:numPr>
                                <w:ilvl w:val="0"/>
                                <w:numId w:val="12"/>
                              </w:numPr>
                              <w:spacing w:after="0" w:line="276" w:lineRule="auto"/>
                              <w:jc w:val="left"/>
                              <w:rPr>
                                <w:szCs w:val="24"/>
                              </w:rPr>
                            </w:pPr>
                            <w:r w:rsidRPr="006902C0">
                              <w:rPr>
                                <w:szCs w:val="24"/>
                              </w:rPr>
                              <w:t>Brexit</w:t>
                            </w:r>
                            <w:r w:rsidR="006902C0" w:rsidRPr="006902C0">
                              <w:rPr>
                                <w:szCs w:val="24"/>
                              </w:rPr>
                              <w:t xml:space="preserve">, </w:t>
                            </w:r>
                            <w:r w:rsidRPr="006902C0">
                              <w:rPr>
                                <w:szCs w:val="24"/>
                              </w:rPr>
                              <w:t>Elections in major economies e.g. USA</w:t>
                            </w:r>
                          </w:p>
                          <w:p w14:paraId="3AE1A623" w14:textId="77777777" w:rsidR="00AB21FC" w:rsidRDefault="00AB21FC" w:rsidP="00AB21FC">
                            <w:pPr>
                              <w:pStyle w:val="ListParagraph"/>
                              <w:numPr>
                                <w:ilvl w:val="0"/>
                                <w:numId w:val="12"/>
                              </w:numPr>
                              <w:spacing w:after="0" w:line="276" w:lineRule="auto"/>
                              <w:rPr>
                                <w:szCs w:val="24"/>
                              </w:rPr>
                            </w:pPr>
                            <w:r>
                              <w:rPr>
                                <w:szCs w:val="24"/>
                              </w:rPr>
                              <w:t>Terrorism</w:t>
                            </w:r>
                          </w:p>
                          <w:p w14:paraId="3E4B6726" w14:textId="60796084" w:rsidR="00AB21FC" w:rsidRPr="00AB21FC" w:rsidRDefault="00AB21FC" w:rsidP="00AB21FC">
                            <w:pPr>
                              <w:pStyle w:val="ListParagraph"/>
                              <w:numPr>
                                <w:ilvl w:val="0"/>
                                <w:numId w:val="12"/>
                              </w:numPr>
                              <w:spacing w:after="0" w:line="276" w:lineRule="auto"/>
                              <w:rPr>
                                <w:szCs w:val="24"/>
                              </w:rPr>
                            </w:pPr>
                            <w:r>
                              <w:rPr>
                                <w:szCs w:val="24"/>
                              </w:rPr>
                              <w:t>Pirates in High 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BF7A4" id="_x0000_s1029" type="#_x0000_t202" style="position:absolute;left:0;text-align:left;margin-left:0;margin-top:9.7pt;width:189.6pt;height:9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">
                <v:textbox>
                  <w:txbxContent>
                    <w:p w14:paraId="45EB6938" w14:textId="1674DFB0" w:rsidR="001556D5" w:rsidRDefault="001556D5" w:rsidP="00E04986">
                      <w:pPr>
                        <w:spacing w:after="0" w:line="276" w:lineRule="auto"/>
                        <w:rPr>
                          <w:rFonts w:ascii="Times New Roman" w:hAnsi="Times New Roman" w:cs="Times New Roman"/>
                          <w:sz w:val="24"/>
                          <w:szCs w:val="24"/>
                        </w:rPr>
                      </w:pPr>
                      <w:r w:rsidRPr="003A4400">
                        <w:rPr>
                          <w:rFonts w:ascii="Times New Roman" w:hAnsi="Times New Roman" w:cs="Times New Roman"/>
                          <w:sz w:val="24"/>
                          <w:szCs w:val="24"/>
                        </w:rPr>
                        <w:t xml:space="preserve">International political </w:t>
                      </w:r>
                      <w:r w:rsidR="006902C0">
                        <w:rPr>
                          <w:rFonts w:ascii="Times New Roman" w:hAnsi="Times New Roman" w:cs="Times New Roman"/>
                          <w:sz w:val="24"/>
                          <w:szCs w:val="24"/>
                        </w:rPr>
                        <w:t>issues</w:t>
                      </w:r>
                    </w:p>
                    <w:p w14:paraId="2425BF0E" w14:textId="6C636B86" w:rsidR="001556D5" w:rsidRDefault="001556D5" w:rsidP="00EE613D">
                      <w:pPr>
                        <w:pStyle w:val="ListParagraph"/>
                        <w:numPr>
                          <w:ilvl w:val="0"/>
                          <w:numId w:val="12"/>
                        </w:numPr>
                        <w:spacing w:after="0" w:line="276" w:lineRule="auto"/>
                        <w:jc w:val="left"/>
                        <w:rPr>
                          <w:szCs w:val="24"/>
                        </w:rPr>
                      </w:pPr>
                      <w:proofErr w:type="spellStart"/>
                      <w:r w:rsidRPr="006902C0">
                        <w:rPr>
                          <w:szCs w:val="24"/>
                        </w:rPr>
                        <w:t>Brexit</w:t>
                      </w:r>
                      <w:proofErr w:type="spellEnd"/>
                      <w:r w:rsidR="006902C0" w:rsidRPr="006902C0">
                        <w:rPr>
                          <w:szCs w:val="24"/>
                        </w:rPr>
                        <w:t xml:space="preserve">, </w:t>
                      </w:r>
                      <w:r w:rsidRPr="006902C0">
                        <w:rPr>
                          <w:szCs w:val="24"/>
                        </w:rPr>
                        <w:t>Elections in major economies e.g. USA</w:t>
                      </w:r>
                    </w:p>
                    <w:p w14:paraId="3AE1A623" w14:textId="77777777" w:rsidR="00AB21FC" w:rsidRDefault="00AB21FC" w:rsidP="00AB21FC">
                      <w:pPr>
                        <w:pStyle w:val="ListParagraph"/>
                        <w:numPr>
                          <w:ilvl w:val="0"/>
                          <w:numId w:val="12"/>
                        </w:numPr>
                        <w:spacing w:after="0" w:line="276" w:lineRule="auto"/>
                        <w:rPr>
                          <w:szCs w:val="24"/>
                        </w:rPr>
                      </w:pPr>
                      <w:r>
                        <w:rPr>
                          <w:szCs w:val="24"/>
                        </w:rPr>
                        <w:t>Terrorism</w:t>
                      </w:r>
                    </w:p>
                    <w:p w14:paraId="3E4B6726" w14:textId="60796084" w:rsidR="00AB21FC" w:rsidRPr="00AB21FC" w:rsidRDefault="00AB21FC" w:rsidP="00AB21FC">
                      <w:pPr>
                        <w:pStyle w:val="ListParagraph"/>
                        <w:numPr>
                          <w:ilvl w:val="0"/>
                          <w:numId w:val="12"/>
                        </w:numPr>
                        <w:spacing w:after="0" w:line="276" w:lineRule="auto"/>
                        <w:rPr>
                          <w:szCs w:val="24"/>
                        </w:rPr>
                      </w:pPr>
                      <w:r>
                        <w:rPr>
                          <w:szCs w:val="24"/>
                        </w:rPr>
                        <w:t>Pirates in High Sea</w:t>
                      </w:r>
                    </w:p>
                  </w:txbxContent>
                </v:textbox>
                <w10:wrap type="square" anchorx="margin"/>
              </v:shape>
            </w:pict>
          </mc:Fallback>
        </mc:AlternateContent>
      </w:r>
    </w:p>
    <w:p w14:paraId="7189232F" w14:textId="5C362F3A" w:rsidR="00E04986" w:rsidRPr="00B9022D" w:rsidRDefault="00E04986" w:rsidP="004C6429">
      <w:pPr>
        <w:spacing w:after="0" w:line="276" w:lineRule="auto"/>
        <w:jc w:val="both"/>
        <w:rPr>
          <w:rFonts w:ascii="Times New Roman" w:hAnsi="Times New Roman" w:cs="Times New Roman"/>
          <w:sz w:val="24"/>
          <w:szCs w:val="24"/>
        </w:rPr>
      </w:pPr>
    </w:p>
    <w:p w14:paraId="3517C919" w14:textId="51DDEC63" w:rsidR="00E04986" w:rsidRPr="00B9022D" w:rsidRDefault="00E04986" w:rsidP="004C6429">
      <w:pPr>
        <w:spacing w:after="0" w:line="276" w:lineRule="auto"/>
        <w:jc w:val="both"/>
        <w:rPr>
          <w:rFonts w:ascii="Times New Roman" w:hAnsi="Times New Roman" w:cs="Times New Roman"/>
          <w:sz w:val="24"/>
          <w:szCs w:val="24"/>
        </w:rPr>
      </w:pPr>
    </w:p>
    <w:p w14:paraId="6C8A83D8" w14:textId="2AE681F9" w:rsidR="00E04986" w:rsidRPr="00B9022D" w:rsidRDefault="006902C0"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72EF5A26" wp14:editId="06F160E0">
                <wp:simplePos x="0" y="0"/>
                <wp:positionH relativeFrom="column">
                  <wp:posOffset>2422525</wp:posOffset>
                </wp:positionH>
                <wp:positionV relativeFrom="paragraph">
                  <wp:posOffset>81915</wp:posOffset>
                </wp:positionV>
                <wp:extent cx="405130" cy="9525"/>
                <wp:effectExtent l="0" t="76200" r="33020" b="85725"/>
                <wp:wrapNone/>
                <wp:docPr id="10" name="Straight Arrow Connector 10"/>
                <wp:cNvGraphicFramePr/>
                <a:graphic xmlns:a="http://schemas.openxmlformats.org/drawingml/2006/main">
                  <a:graphicData uri="http://schemas.microsoft.com/office/word/2010/wordprocessingShape">
                    <wps:wsp>
                      <wps:cNvCnPr/>
                      <wps:spPr>
                        <a:xfrm flipV="1">
                          <a:off x="0" y="0"/>
                          <a:ext cx="40513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6F91D7" id="Straight Arrow Connector 10" o:spid="_x0000_s1026" type="#_x0000_t32" style="position:absolute;margin-left:190.75pt;margin-top:6.45pt;width:31.9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" strokecolor="#5b9bd5 [3204]" strokeweight=".5pt">
                <v:stroke endarrow="block" joinstyle="miter"/>
              </v:shape>
            </w:pict>
          </mc:Fallback>
        </mc:AlternateContent>
      </w:r>
    </w:p>
    <w:p w14:paraId="18D72EB1" w14:textId="28A6D5B6" w:rsidR="00E04986" w:rsidRPr="00B9022D" w:rsidRDefault="00E04986" w:rsidP="004C6429">
      <w:pPr>
        <w:spacing w:after="0" w:line="276" w:lineRule="auto"/>
        <w:jc w:val="both"/>
        <w:rPr>
          <w:rFonts w:ascii="Times New Roman" w:hAnsi="Times New Roman" w:cs="Times New Roman"/>
          <w:sz w:val="24"/>
          <w:szCs w:val="24"/>
        </w:rPr>
      </w:pPr>
    </w:p>
    <w:p w14:paraId="39F62BF0" w14:textId="3453BA95" w:rsidR="00E04986" w:rsidRPr="00B9022D" w:rsidRDefault="00E04986" w:rsidP="004C6429">
      <w:pPr>
        <w:spacing w:after="0" w:line="276" w:lineRule="auto"/>
        <w:jc w:val="both"/>
        <w:rPr>
          <w:rFonts w:ascii="Times New Roman" w:hAnsi="Times New Roman" w:cs="Times New Roman"/>
          <w:sz w:val="24"/>
          <w:szCs w:val="24"/>
        </w:rPr>
      </w:pPr>
    </w:p>
    <w:p w14:paraId="5203D8C9" w14:textId="77777777" w:rsidR="009A627E" w:rsidRPr="00B9022D" w:rsidRDefault="009A627E" w:rsidP="004C6429">
      <w:pPr>
        <w:spacing w:after="0" w:line="276" w:lineRule="auto"/>
        <w:jc w:val="both"/>
        <w:rPr>
          <w:rFonts w:ascii="Times New Roman" w:hAnsi="Times New Roman" w:cs="Times New Roman"/>
          <w:b/>
          <w:sz w:val="24"/>
          <w:szCs w:val="24"/>
        </w:rPr>
      </w:pPr>
    </w:p>
    <w:p w14:paraId="78A07ECB" w14:textId="77777777" w:rsidR="009A627E" w:rsidRPr="00B9022D" w:rsidRDefault="009A627E" w:rsidP="004C6429">
      <w:pPr>
        <w:spacing w:after="0" w:line="276" w:lineRule="auto"/>
        <w:jc w:val="both"/>
        <w:rPr>
          <w:rFonts w:ascii="Times New Roman" w:hAnsi="Times New Roman" w:cs="Times New Roman"/>
          <w:b/>
          <w:sz w:val="24"/>
          <w:szCs w:val="24"/>
        </w:rPr>
      </w:pPr>
    </w:p>
    <w:p w14:paraId="0BED3083" w14:textId="4C104D6F"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 xml:space="preserve">3.1 </w:t>
      </w:r>
      <w:r w:rsidR="00E04986" w:rsidRPr="00B9022D">
        <w:rPr>
          <w:rFonts w:ascii="Times New Roman" w:hAnsi="Times New Roman" w:cs="Times New Roman"/>
          <w:b/>
          <w:sz w:val="24"/>
          <w:szCs w:val="24"/>
        </w:rPr>
        <w:t>R</w:t>
      </w:r>
      <w:r w:rsidRPr="00B9022D">
        <w:rPr>
          <w:rFonts w:ascii="Times New Roman" w:hAnsi="Times New Roman" w:cs="Times New Roman"/>
          <w:b/>
          <w:sz w:val="24"/>
          <w:szCs w:val="24"/>
        </w:rPr>
        <w:t>esearch methodology</w:t>
      </w:r>
    </w:p>
    <w:p w14:paraId="256AC152" w14:textId="4CA3D223" w:rsidR="004F6CBF" w:rsidRPr="00B9022D" w:rsidRDefault="00E04986"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Research methodology presents the research design, target population and selection of the study population and sampling as well as data collection techniques – the </w:t>
      </w:r>
      <w:r w:rsidR="00CD6F95" w:rsidRPr="00B9022D">
        <w:rPr>
          <w:rFonts w:ascii="Times New Roman" w:hAnsi="Times New Roman" w:cs="Times New Roman"/>
          <w:sz w:val="24"/>
          <w:szCs w:val="24"/>
        </w:rPr>
        <w:t xml:space="preserve">piloting, validity </w:t>
      </w:r>
      <w:r w:rsidRPr="00B9022D">
        <w:rPr>
          <w:rFonts w:ascii="Times New Roman" w:hAnsi="Times New Roman" w:cs="Times New Roman"/>
          <w:sz w:val="24"/>
          <w:szCs w:val="24"/>
        </w:rPr>
        <w:t xml:space="preserve">and </w:t>
      </w:r>
      <w:r w:rsidR="00CD6F95" w:rsidRPr="00B9022D">
        <w:rPr>
          <w:rFonts w:ascii="Times New Roman" w:hAnsi="Times New Roman" w:cs="Times New Roman"/>
          <w:sz w:val="24"/>
          <w:szCs w:val="24"/>
        </w:rPr>
        <w:t>reliability testing. The data collected was also analyzed and presented for each study objective.</w:t>
      </w:r>
    </w:p>
    <w:p w14:paraId="5D1525B0" w14:textId="77777777"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3.2 Research design</w:t>
      </w:r>
    </w:p>
    <w:p w14:paraId="18FEF821" w14:textId="77777777"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The study adopted a cross sectional survey research design using quantitative and qualitative approaches. The design was considered appropriate, given that it allows for a systematic data collection; it is used to explore causal relationships between independent and dependent variables; it has a tendency of reliability owing to the standardization in terms of the same questions to all respondents; and has the potential for generalizability. </w:t>
      </w:r>
    </w:p>
    <w:p w14:paraId="0881D06D" w14:textId="265E8955"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The quantitative approach that was used was the basis upon which deductive testing of hypotheses was undertaken, while a qualitative approach focused on inductive testing (Saunders </w:t>
      </w:r>
      <w:r w:rsidRPr="00B9022D">
        <w:rPr>
          <w:rFonts w:ascii="Times New Roman" w:eastAsia="Roboto-Italic" w:hAnsi="Times New Roman" w:cs="Times New Roman"/>
          <w:i/>
          <w:iCs/>
          <w:sz w:val="24"/>
          <w:szCs w:val="24"/>
        </w:rPr>
        <w:t>et al.,</w:t>
      </w:r>
      <w:r w:rsidR="00CD6F95" w:rsidRPr="00B9022D">
        <w:rPr>
          <w:rFonts w:ascii="Times New Roman" w:eastAsia="Roboto-Italic" w:hAnsi="Times New Roman" w:cs="Times New Roman"/>
          <w:i/>
          <w:iCs/>
          <w:sz w:val="24"/>
          <w:szCs w:val="24"/>
        </w:rPr>
        <w:t xml:space="preserve"> </w:t>
      </w:r>
      <w:r w:rsidRPr="00B9022D">
        <w:rPr>
          <w:rFonts w:ascii="Times New Roman" w:hAnsi="Times New Roman" w:cs="Times New Roman"/>
          <w:sz w:val="24"/>
          <w:szCs w:val="24"/>
        </w:rPr>
        <w:t>2003). According to Davidson,</w:t>
      </w:r>
      <w:r w:rsidRPr="00B9022D">
        <w:rPr>
          <w:rFonts w:ascii="Times New Roman" w:eastAsia="Times New Roman" w:hAnsi="Times New Roman" w:cs="Times New Roman"/>
          <w:sz w:val="24"/>
          <w:szCs w:val="24"/>
        </w:rPr>
        <w:t xml:space="preserve"> Judith, di Gregorio and Silvana </w:t>
      </w:r>
      <w:r w:rsidRPr="00B9022D">
        <w:rPr>
          <w:rFonts w:ascii="Times New Roman" w:hAnsi="Times New Roman" w:cs="Times New Roman"/>
          <w:sz w:val="24"/>
          <w:szCs w:val="24"/>
        </w:rPr>
        <w:t xml:space="preserve">(2006) most studies on firm growth are survey based. This is consistent with this study which examined effect of strategic entrepreneurial orientation and growth of selected export firms in selected towns in Kenya. The study entailed enumeration of data and hence the survey design was most appropriate. </w:t>
      </w:r>
    </w:p>
    <w:p w14:paraId="77258F2E" w14:textId="77777777"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lastRenderedPageBreak/>
        <w:t>Survey design facilitates the collection of substantially quality data from many respondents in a study. The instrument was a questionnaire containing both closed and open-ended questions. Open-ended questions were used to gather information on qualitative data. The questionnaire was structured in such a way as to address specific objectives, or to test a hypothesis (Mugenda &amp; Mugenda, 2003).</w:t>
      </w:r>
    </w:p>
    <w:p w14:paraId="1E7C07A6" w14:textId="77777777" w:rsidR="00CD6F95" w:rsidRPr="00B9022D" w:rsidRDefault="00CD6F95" w:rsidP="004C6429">
      <w:pPr>
        <w:spacing w:after="0" w:line="276" w:lineRule="auto"/>
        <w:jc w:val="both"/>
        <w:rPr>
          <w:rFonts w:ascii="Times New Roman" w:hAnsi="Times New Roman" w:cs="Times New Roman"/>
          <w:sz w:val="24"/>
          <w:szCs w:val="24"/>
        </w:rPr>
      </w:pPr>
    </w:p>
    <w:p w14:paraId="6C1D9327" w14:textId="64EFADAD" w:rsidR="004F6CBF" w:rsidRPr="00B9022D" w:rsidRDefault="00CD6F95" w:rsidP="004C6429">
      <w:pPr>
        <w:pStyle w:val="Heading2"/>
        <w:numPr>
          <w:ilvl w:val="1"/>
          <w:numId w:val="14"/>
        </w:numPr>
        <w:spacing w:before="0" w:after="0" w:line="276" w:lineRule="auto"/>
        <w:rPr>
          <w:color w:val="auto"/>
          <w:szCs w:val="24"/>
        </w:rPr>
      </w:pPr>
      <w:bookmarkStart w:id="8" w:name="_Toc528591709"/>
      <w:bookmarkStart w:id="9" w:name="_Toc522616435"/>
      <w:bookmarkStart w:id="10" w:name="_Toc522188941"/>
      <w:bookmarkStart w:id="11" w:name="_Toc521868688"/>
      <w:r w:rsidRPr="00B9022D">
        <w:rPr>
          <w:color w:val="auto"/>
          <w:szCs w:val="24"/>
          <w:lang w:eastAsia="ar-SA"/>
        </w:rPr>
        <w:t>Target and study population</w:t>
      </w:r>
      <w:bookmarkEnd w:id="8"/>
      <w:bookmarkEnd w:id="9"/>
      <w:bookmarkEnd w:id="10"/>
      <w:bookmarkEnd w:id="11"/>
    </w:p>
    <w:p w14:paraId="1F9855BB" w14:textId="2CA81452" w:rsidR="004F6CBF" w:rsidRPr="00B9022D" w:rsidRDefault="004F6CBF" w:rsidP="00EB43A3">
      <w:pPr>
        <w:spacing w:after="0" w:line="360" w:lineRule="auto"/>
        <w:jc w:val="both"/>
        <w:rPr>
          <w:rFonts w:ascii="Times New Roman" w:hAnsi="Times New Roman" w:cs="Times New Roman"/>
          <w:sz w:val="24"/>
          <w:szCs w:val="24"/>
        </w:rPr>
      </w:pPr>
      <w:r w:rsidRPr="00B9022D">
        <w:rPr>
          <w:rFonts w:ascii="Times New Roman" w:hAnsi="Times New Roman" w:cs="Times New Roman"/>
          <w:sz w:val="24"/>
          <w:szCs w:val="24"/>
          <w:lang w:eastAsia="ar-SA"/>
        </w:rPr>
        <w:t>The population under this study comprised of 770 export firms registered by Export Promotion Council, as at the year 2017. The export firms were grouped under 7 main sub sectors. The seven major sub-sectors having the highest number of export firms are as follows; agricultural, manufacturing, mining, commercial crafts, industrial, energy and services (ROK, 2016, 2017). These subsectors are categori</w:t>
      </w:r>
      <w:r w:rsidR="00CD6F95" w:rsidRPr="00B9022D">
        <w:rPr>
          <w:rFonts w:ascii="Times New Roman" w:hAnsi="Times New Roman" w:cs="Times New Roman"/>
          <w:sz w:val="24"/>
          <w:szCs w:val="24"/>
          <w:lang w:eastAsia="ar-SA"/>
        </w:rPr>
        <w:t>z</w:t>
      </w:r>
      <w:r w:rsidRPr="00B9022D">
        <w:rPr>
          <w:rFonts w:ascii="Times New Roman" w:hAnsi="Times New Roman" w:cs="Times New Roman"/>
          <w:sz w:val="24"/>
          <w:szCs w:val="24"/>
          <w:lang w:eastAsia="ar-SA"/>
        </w:rPr>
        <w:t xml:space="preserve">ed by broad economic category as follows; food and beverages, industrial supplies, fuel and lubricants, machinery and other capital equipment, transport equipment and consumer goods not specified elsewhere. </w:t>
      </w:r>
      <w:r w:rsidRPr="00B9022D">
        <w:rPr>
          <w:rFonts w:ascii="Times New Roman" w:hAnsi="Times New Roman" w:cs="Times New Roman"/>
          <w:sz w:val="24"/>
          <w:szCs w:val="24"/>
          <w:lang w:eastAsia="en-GB"/>
        </w:rPr>
        <w:t>Food and beverage remained the dominant source of export earnin</w:t>
      </w:r>
      <w:r w:rsidR="00EB43A3" w:rsidRPr="00B9022D">
        <w:rPr>
          <w:rFonts w:ascii="Times New Roman" w:hAnsi="Times New Roman" w:cs="Times New Roman"/>
          <w:sz w:val="24"/>
          <w:szCs w:val="24"/>
          <w:lang w:eastAsia="en-GB"/>
        </w:rPr>
        <w:t>gs in 2016, accounting for 44.7%</w:t>
      </w:r>
      <w:r w:rsidRPr="00B9022D">
        <w:rPr>
          <w:rFonts w:ascii="Times New Roman" w:hAnsi="Times New Roman" w:cs="Times New Roman"/>
          <w:sz w:val="24"/>
          <w:szCs w:val="24"/>
          <w:lang w:eastAsia="en-GB"/>
        </w:rPr>
        <w:t>. The bulk of this category was in unprocessed form for household consumption. On-food, industrial supplies were the second leading category of exports recording a marginal growth to Kshs 129 billion in 2016. Consumer goods not elsewhere specified accounted for 24.9 per cent of export earnings, valued at Kshs 124 billion in 2016</w:t>
      </w:r>
      <w:r w:rsidRPr="00B9022D">
        <w:rPr>
          <w:rFonts w:ascii="Times New Roman" w:hAnsi="Times New Roman" w:cs="Times New Roman"/>
          <w:sz w:val="24"/>
          <w:szCs w:val="24"/>
          <w:lang w:eastAsia="ar-SA"/>
        </w:rPr>
        <w:t xml:space="preserve"> (ROK, 2017)</w:t>
      </w:r>
      <w:r w:rsidRPr="00B9022D">
        <w:rPr>
          <w:rFonts w:ascii="Times New Roman" w:hAnsi="Times New Roman" w:cs="Times New Roman"/>
          <w:sz w:val="24"/>
          <w:szCs w:val="24"/>
          <w:lang w:eastAsia="en-GB"/>
        </w:rPr>
        <w:t>.</w:t>
      </w:r>
      <w:r w:rsidR="00D173C2" w:rsidRPr="00B9022D">
        <w:rPr>
          <w:rFonts w:ascii="Times New Roman" w:hAnsi="Times New Roman" w:cs="Times New Roman"/>
          <w:sz w:val="24"/>
          <w:szCs w:val="24"/>
        </w:rPr>
        <w:t xml:space="preserve"> </w:t>
      </w:r>
      <w:r w:rsidRPr="00B9022D">
        <w:rPr>
          <w:rFonts w:ascii="Times New Roman" w:hAnsi="Times New Roman" w:cs="Times New Roman"/>
          <w:sz w:val="24"/>
          <w:szCs w:val="24"/>
        </w:rPr>
        <w:t>The respondents were the owner</w:t>
      </w:r>
      <w:r w:rsidR="00CD6F95" w:rsidRPr="00B9022D">
        <w:rPr>
          <w:rFonts w:ascii="Times New Roman" w:hAnsi="Times New Roman" w:cs="Times New Roman"/>
          <w:sz w:val="24"/>
          <w:szCs w:val="24"/>
        </w:rPr>
        <w:t>-entrepreneurs or</w:t>
      </w:r>
      <w:r w:rsidRPr="00B9022D">
        <w:rPr>
          <w:rFonts w:ascii="Times New Roman" w:hAnsi="Times New Roman" w:cs="Times New Roman"/>
          <w:sz w:val="24"/>
          <w:szCs w:val="24"/>
        </w:rPr>
        <w:t xml:space="preserve"> chief executives of the firm, marketing/ sales managers and finance managers, because these are the top management, who are knowledgeable on the operations of the firms. The researcher also held a discussion with the chief Executive Officer of Export Promotion Council, to gain insight on trends of Growth of Export Firms. Primary data was collected on bio data of the firms, sales, income, quantity of exported products, and number of employees on the export firms. </w:t>
      </w:r>
    </w:p>
    <w:p w14:paraId="321DAC2B" w14:textId="503E5F32" w:rsidR="004F6CBF" w:rsidRPr="00B9022D" w:rsidRDefault="00CD6F95" w:rsidP="004C6429">
      <w:pPr>
        <w:pStyle w:val="Heading2"/>
        <w:numPr>
          <w:ilvl w:val="0"/>
          <w:numId w:val="0"/>
        </w:numPr>
        <w:spacing w:after="0" w:line="276" w:lineRule="auto"/>
        <w:rPr>
          <w:color w:val="auto"/>
          <w:szCs w:val="24"/>
        </w:rPr>
      </w:pPr>
      <w:bookmarkStart w:id="12" w:name="_Toc528591710"/>
      <w:bookmarkStart w:id="13" w:name="_Toc522616436"/>
      <w:bookmarkStart w:id="14" w:name="_Toc522188942"/>
      <w:bookmarkStart w:id="15" w:name="_Toc521868689"/>
      <w:r w:rsidRPr="00B9022D">
        <w:rPr>
          <w:color w:val="auto"/>
          <w:szCs w:val="24"/>
        </w:rPr>
        <w:t xml:space="preserve">3.4 </w:t>
      </w:r>
      <w:r w:rsidR="004F6CBF" w:rsidRPr="00B9022D">
        <w:rPr>
          <w:color w:val="auto"/>
          <w:szCs w:val="24"/>
        </w:rPr>
        <w:t>Sampling Technique and Sample Size</w:t>
      </w:r>
      <w:bookmarkEnd w:id="12"/>
      <w:bookmarkEnd w:id="13"/>
      <w:bookmarkEnd w:id="14"/>
      <w:bookmarkEnd w:id="15"/>
      <w:r w:rsidR="004F6CBF" w:rsidRPr="00B9022D">
        <w:rPr>
          <w:color w:val="auto"/>
          <w:szCs w:val="24"/>
        </w:rPr>
        <w:tab/>
      </w:r>
    </w:p>
    <w:p w14:paraId="2332F50A" w14:textId="23CFF766" w:rsidR="004F6CBF" w:rsidRPr="00B9022D" w:rsidRDefault="004F6CBF" w:rsidP="00003E1D">
      <w:pPr>
        <w:spacing w:after="0" w:line="360"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The sample </w:t>
      </w:r>
      <w:r w:rsidR="00CD6F95" w:rsidRPr="00B9022D">
        <w:rPr>
          <w:rFonts w:ascii="Times New Roman" w:hAnsi="Times New Roman" w:cs="Times New Roman"/>
          <w:sz w:val="24"/>
          <w:szCs w:val="24"/>
        </w:rPr>
        <w:t xml:space="preserve">for the study was selected using </w:t>
      </w:r>
      <w:r w:rsidRPr="00B9022D">
        <w:rPr>
          <w:rFonts w:ascii="Times New Roman" w:hAnsi="Times New Roman" w:cs="Times New Roman"/>
          <w:sz w:val="24"/>
          <w:szCs w:val="24"/>
        </w:rPr>
        <w:t xml:space="preserve">stratified random sampling </w:t>
      </w:r>
      <w:r w:rsidR="00CD6F95" w:rsidRPr="00B9022D">
        <w:rPr>
          <w:rFonts w:ascii="Times New Roman" w:hAnsi="Times New Roman" w:cs="Times New Roman"/>
          <w:sz w:val="24"/>
          <w:szCs w:val="24"/>
        </w:rPr>
        <w:t xml:space="preserve">in a </w:t>
      </w:r>
      <w:r w:rsidRPr="00B9022D">
        <w:rPr>
          <w:rFonts w:ascii="Times New Roman" w:hAnsi="Times New Roman" w:cs="Times New Roman"/>
          <w:sz w:val="24"/>
          <w:szCs w:val="24"/>
        </w:rPr>
        <w:t>sampling frame of seven (7) main sub-sectors</w:t>
      </w:r>
      <w:r w:rsidR="00CD6F95" w:rsidRPr="00B9022D">
        <w:rPr>
          <w:rFonts w:ascii="Times New Roman" w:hAnsi="Times New Roman" w:cs="Times New Roman"/>
          <w:sz w:val="24"/>
          <w:szCs w:val="24"/>
        </w:rPr>
        <w:t xml:space="preserve"> of export oriented firms operating in selected industrial towns and cities that included</w:t>
      </w:r>
      <w:r w:rsidRPr="00B9022D">
        <w:rPr>
          <w:rFonts w:ascii="Times New Roman" w:hAnsi="Times New Roman" w:cs="Times New Roman"/>
          <w:sz w:val="24"/>
          <w:szCs w:val="24"/>
        </w:rPr>
        <w:t xml:space="preserve">, Nairobi, </w:t>
      </w:r>
      <w:r w:rsidR="00CD6F95" w:rsidRPr="00B9022D">
        <w:rPr>
          <w:rFonts w:ascii="Times New Roman" w:hAnsi="Times New Roman" w:cs="Times New Roman"/>
          <w:sz w:val="24"/>
          <w:szCs w:val="24"/>
        </w:rPr>
        <w:t xml:space="preserve">Mombasa, Thika,  </w:t>
      </w:r>
      <w:r w:rsidRPr="00B9022D">
        <w:rPr>
          <w:rFonts w:ascii="Times New Roman" w:hAnsi="Times New Roman" w:cs="Times New Roman"/>
          <w:sz w:val="24"/>
          <w:szCs w:val="24"/>
        </w:rPr>
        <w:t xml:space="preserve">Naivasha </w:t>
      </w:r>
      <w:r w:rsidR="00CD6F95" w:rsidRPr="00B9022D">
        <w:rPr>
          <w:rFonts w:ascii="Times New Roman" w:hAnsi="Times New Roman" w:cs="Times New Roman"/>
          <w:sz w:val="24"/>
          <w:szCs w:val="24"/>
        </w:rPr>
        <w:t>and Eldoret</w:t>
      </w:r>
      <w:r w:rsidRPr="00B9022D">
        <w:rPr>
          <w:rFonts w:ascii="Times New Roman" w:hAnsi="Times New Roman" w:cs="Times New Roman"/>
          <w:sz w:val="24"/>
          <w:szCs w:val="24"/>
        </w:rPr>
        <w:t>. These cities and towns were selected because according to the records of the Export Promotion Council, most export firms in the country operate from the cities. The seven sub-sectors formed the sampling frame for this research study as indicated in Table 3.1.</w:t>
      </w:r>
    </w:p>
    <w:p w14:paraId="28D51D8A" w14:textId="77777777" w:rsidR="00C87816" w:rsidRPr="00B9022D" w:rsidRDefault="00C87816" w:rsidP="004C6429">
      <w:pPr>
        <w:spacing w:after="0" w:line="276" w:lineRule="auto"/>
        <w:jc w:val="both"/>
        <w:rPr>
          <w:rFonts w:ascii="Times New Roman" w:hAnsi="Times New Roman" w:cs="Times New Roman"/>
          <w:sz w:val="24"/>
          <w:szCs w:val="24"/>
        </w:rPr>
      </w:pPr>
    </w:p>
    <w:p w14:paraId="12DAF759" w14:textId="77777777" w:rsidR="00C87816" w:rsidRPr="00B9022D" w:rsidRDefault="00C87816" w:rsidP="004C6429">
      <w:pPr>
        <w:spacing w:after="0" w:line="276" w:lineRule="auto"/>
        <w:jc w:val="both"/>
        <w:rPr>
          <w:rFonts w:ascii="Times New Roman" w:hAnsi="Times New Roman" w:cs="Times New Roman"/>
          <w:sz w:val="24"/>
          <w:szCs w:val="24"/>
        </w:rPr>
      </w:pPr>
    </w:p>
    <w:p w14:paraId="754FDE5B" w14:textId="77777777" w:rsidR="00C87816" w:rsidRPr="00B9022D" w:rsidRDefault="00C87816" w:rsidP="004C6429">
      <w:pPr>
        <w:spacing w:after="0" w:line="276" w:lineRule="auto"/>
        <w:jc w:val="both"/>
        <w:rPr>
          <w:rFonts w:ascii="Times New Roman" w:hAnsi="Times New Roman" w:cs="Times New Roman"/>
          <w:sz w:val="24"/>
          <w:szCs w:val="24"/>
        </w:rPr>
      </w:pPr>
    </w:p>
    <w:p w14:paraId="74EF512E" w14:textId="77777777" w:rsidR="004F6CBF" w:rsidRPr="00B9022D" w:rsidRDefault="004F6CBF" w:rsidP="004C6429">
      <w:pPr>
        <w:pStyle w:val="Caption"/>
        <w:spacing w:after="0" w:line="240" w:lineRule="auto"/>
        <w:rPr>
          <w:sz w:val="24"/>
          <w:szCs w:val="24"/>
        </w:rPr>
      </w:pPr>
      <w:bookmarkStart w:id="16" w:name="_Toc528565979"/>
      <w:bookmarkStart w:id="17" w:name="_Toc522188490"/>
      <w:bookmarkStart w:id="18" w:name="_Toc504159288"/>
      <w:r w:rsidRPr="00B9022D">
        <w:rPr>
          <w:sz w:val="24"/>
          <w:szCs w:val="24"/>
        </w:rPr>
        <w:t>Table 3.</w:t>
      </w:r>
      <w:r w:rsidRPr="00B9022D">
        <w:rPr>
          <w:sz w:val="24"/>
          <w:szCs w:val="24"/>
        </w:rPr>
        <w:fldChar w:fldCharType="begin"/>
      </w:r>
      <w:r w:rsidRPr="00B9022D">
        <w:rPr>
          <w:sz w:val="24"/>
          <w:szCs w:val="24"/>
        </w:rPr>
        <w:instrText xml:space="preserve"> SEQ Table_3. \* ARABIC </w:instrText>
      </w:r>
      <w:r w:rsidRPr="00B9022D">
        <w:rPr>
          <w:sz w:val="24"/>
          <w:szCs w:val="24"/>
        </w:rPr>
        <w:fldChar w:fldCharType="separate"/>
      </w:r>
      <w:r w:rsidRPr="00B9022D">
        <w:rPr>
          <w:noProof/>
          <w:sz w:val="24"/>
          <w:szCs w:val="24"/>
        </w:rPr>
        <w:t>1</w:t>
      </w:r>
      <w:r w:rsidRPr="00B9022D">
        <w:rPr>
          <w:sz w:val="24"/>
          <w:szCs w:val="24"/>
        </w:rPr>
        <w:fldChar w:fldCharType="end"/>
      </w:r>
      <w:r w:rsidRPr="00B9022D">
        <w:rPr>
          <w:sz w:val="24"/>
          <w:szCs w:val="24"/>
        </w:rPr>
        <w:t xml:space="preserve"> Sample of Exporting Firms</w:t>
      </w:r>
      <w:bookmarkEnd w:id="16"/>
      <w:bookmarkEnd w:id="17"/>
      <w:bookmarkEnd w:id="18"/>
      <w:r w:rsidRPr="00B9022D">
        <w:rPr>
          <w:sz w:val="24"/>
          <w:szCs w:val="24"/>
        </w:rPr>
        <w:tab/>
      </w:r>
    </w:p>
    <w:tbl>
      <w:tblPr>
        <w:tblStyle w:val="Style1"/>
        <w:tblW w:w="5000" w:type="pct"/>
        <w:tblLook w:val="05E0" w:firstRow="1" w:lastRow="1" w:firstColumn="1" w:lastColumn="1" w:noHBand="0" w:noVBand="1"/>
      </w:tblPr>
      <w:tblGrid>
        <w:gridCol w:w="3336"/>
        <w:gridCol w:w="6024"/>
      </w:tblGrid>
      <w:tr w:rsidR="004F6CBF" w:rsidRPr="00B9022D" w14:paraId="6F685C82" w14:textId="77777777" w:rsidTr="004F6CBF">
        <w:trPr>
          <w:cnfStyle w:val="100000000000" w:firstRow="1" w:lastRow="0" w:firstColumn="0" w:lastColumn="0" w:oddVBand="0" w:evenVBand="0" w:oddHBand="0" w:evenHBand="0" w:firstRowFirstColumn="0" w:firstRowLastColumn="0" w:lastRowFirstColumn="0" w:lastRowLastColumn="0"/>
          <w:trHeight w:val="1070"/>
        </w:trPr>
        <w:tc>
          <w:tcPr>
            <w:tcW w:w="1782" w:type="pct"/>
            <w:tcBorders>
              <w:top w:val="single" w:sz="12" w:space="0" w:color="008000"/>
              <w:left w:val="nil"/>
              <w:right w:val="nil"/>
            </w:tcBorders>
            <w:noWrap/>
            <w:hideMark/>
          </w:tcPr>
          <w:p w14:paraId="1C0A35AB" w14:textId="77777777" w:rsidR="004F6CBF" w:rsidRPr="00B9022D" w:rsidRDefault="004F6CBF" w:rsidP="004C6429">
            <w:pPr>
              <w:jc w:val="both"/>
              <w:rPr>
                <w:rFonts w:ascii="Times New Roman" w:hAnsi="Times New Roman"/>
                <w:bCs/>
                <w:sz w:val="24"/>
                <w:szCs w:val="24"/>
              </w:rPr>
            </w:pPr>
            <w:r w:rsidRPr="00B9022D">
              <w:rPr>
                <w:rFonts w:ascii="Times New Roman" w:hAnsi="Times New Roman"/>
                <w:sz w:val="24"/>
                <w:szCs w:val="24"/>
              </w:rPr>
              <w:t>Sub-Sector(s)</w:t>
            </w:r>
          </w:p>
        </w:tc>
        <w:tc>
          <w:tcPr>
            <w:tcW w:w="3218" w:type="pct"/>
            <w:tcBorders>
              <w:top w:val="single" w:sz="12" w:space="0" w:color="008000"/>
              <w:left w:val="nil"/>
              <w:right w:val="nil"/>
            </w:tcBorders>
            <w:noWrap/>
            <w:hideMark/>
          </w:tcPr>
          <w:p w14:paraId="4EB9A096" w14:textId="77777777" w:rsidR="004F6CBF" w:rsidRPr="00B9022D" w:rsidRDefault="004F6CBF" w:rsidP="004C6429">
            <w:pPr>
              <w:jc w:val="both"/>
              <w:rPr>
                <w:rFonts w:ascii="Times New Roman" w:hAnsi="Times New Roman"/>
                <w:bCs/>
                <w:sz w:val="24"/>
                <w:szCs w:val="24"/>
              </w:rPr>
            </w:pPr>
            <w:r w:rsidRPr="00B9022D">
              <w:rPr>
                <w:rFonts w:ascii="Times New Roman" w:hAnsi="Times New Roman"/>
                <w:sz w:val="24"/>
                <w:szCs w:val="24"/>
              </w:rPr>
              <w:t>Sample Frame - No. of Firms</w:t>
            </w:r>
          </w:p>
          <w:p w14:paraId="42526E90" w14:textId="77777777" w:rsidR="004F6CBF" w:rsidRPr="00B9022D" w:rsidRDefault="004F6CBF" w:rsidP="004C6429">
            <w:pPr>
              <w:jc w:val="both"/>
              <w:rPr>
                <w:rFonts w:ascii="Times New Roman" w:hAnsi="Times New Roman"/>
                <w:bCs/>
                <w:i/>
                <w:sz w:val="24"/>
                <w:szCs w:val="24"/>
              </w:rPr>
            </w:pPr>
            <w:r w:rsidRPr="00B9022D">
              <w:rPr>
                <w:rFonts w:ascii="Times New Roman" w:hAnsi="Times New Roman"/>
                <w:i/>
                <w:sz w:val="24"/>
                <w:szCs w:val="24"/>
              </w:rPr>
              <w:t>(</w:t>
            </w:r>
            <w:r w:rsidRPr="00B9022D">
              <w:rPr>
                <w:rFonts w:ascii="Times New Roman" w:hAnsi="Times New Roman"/>
                <w:sz w:val="24"/>
                <w:szCs w:val="24"/>
              </w:rPr>
              <w:t>Eldoret, Mombasa, Nairobi, Naivasha &amp; Thika</w:t>
            </w:r>
            <w:r w:rsidRPr="00B9022D">
              <w:rPr>
                <w:rFonts w:ascii="Times New Roman" w:hAnsi="Times New Roman"/>
                <w:i/>
                <w:sz w:val="24"/>
                <w:szCs w:val="24"/>
              </w:rPr>
              <w:t>)</w:t>
            </w:r>
          </w:p>
        </w:tc>
      </w:tr>
      <w:tr w:rsidR="004F6CBF" w:rsidRPr="00B9022D" w14:paraId="2132B3AF" w14:textId="77777777" w:rsidTr="004F6CBF">
        <w:trPr>
          <w:trHeight w:val="295"/>
        </w:trPr>
        <w:tc>
          <w:tcPr>
            <w:tcW w:w="1782" w:type="pct"/>
            <w:tcBorders>
              <w:top w:val="nil"/>
              <w:left w:val="nil"/>
              <w:bottom w:val="nil"/>
              <w:right w:val="nil"/>
            </w:tcBorders>
            <w:noWrap/>
            <w:hideMark/>
          </w:tcPr>
          <w:p w14:paraId="11B1CB09" w14:textId="77777777" w:rsidR="004F6CBF" w:rsidRPr="00B9022D" w:rsidRDefault="004F6CBF" w:rsidP="004C6429">
            <w:pPr>
              <w:pStyle w:val="ListParagraph"/>
              <w:numPr>
                <w:ilvl w:val="0"/>
                <w:numId w:val="3"/>
              </w:numPr>
              <w:spacing w:after="0" w:line="240" w:lineRule="auto"/>
              <w:rPr>
                <w:szCs w:val="24"/>
              </w:rPr>
            </w:pPr>
            <w:r w:rsidRPr="00B9022D">
              <w:rPr>
                <w:szCs w:val="24"/>
                <w:lang w:eastAsia="ar-SA"/>
              </w:rPr>
              <w:t xml:space="preserve">Agricultural </w:t>
            </w:r>
          </w:p>
        </w:tc>
        <w:tc>
          <w:tcPr>
            <w:tcW w:w="3218" w:type="pct"/>
            <w:tcBorders>
              <w:top w:val="nil"/>
              <w:left w:val="nil"/>
              <w:bottom w:val="nil"/>
              <w:right w:val="nil"/>
            </w:tcBorders>
            <w:noWrap/>
            <w:hideMark/>
          </w:tcPr>
          <w:p w14:paraId="6CC6C9A5"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300</w:t>
            </w:r>
          </w:p>
        </w:tc>
      </w:tr>
      <w:tr w:rsidR="004F6CBF" w:rsidRPr="00B9022D" w14:paraId="4CEFC415" w14:textId="77777777" w:rsidTr="004F6CBF">
        <w:trPr>
          <w:trHeight w:val="295"/>
        </w:trPr>
        <w:tc>
          <w:tcPr>
            <w:tcW w:w="1782" w:type="pct"/>
            <w:tcBorders>
              <w:top w:val="nil"/>
              <w:left w:val="nil"/>
              <w:bottom w:val="nil"/>
              <w:right w:val="nil"/>
            </w:tcBorders>
            <w:noWrap/>
            <w:hideMark/>
          </w:tcPr>
          <w:p w14:paraId="3123F40D" w14:textId="77777777" w:rsidR="004F6CBF" w:rsidRPr="00B9022D" w:rsidRDefault="004F6CBF" w:rsidP="004C6429">
            <w:pPr>
              <w:pStyle w:val="ListParagraph"/>
              <w:numPr>
                <w:ilvl w:val="0"/>
                <w:numId w:val="3"/>
              </w:numPr>
              <w:spacing w:after="0" w:line="240" w:lineRule="auto"/>
              <w:rPr>
                <w:szCs w:val="24"/>
              </w:rPr>
            </w:pPr>
            <w:r w:rsidRPr="00B9022D">
              <w:rPr>
                <w:szCs w:val="24"/>
                <w:lang w:eastAsia="ar-SA"/>
              </w:rPr>
              <w:t>Manufacturing</w:t>
            </w:r>
          </w:p>
        </w:tc>
        <w:tc>
          <w:tcPr>
            <w:tcW w:w="3218" w:type="pct"/>
            <w:tcBorders>
              <w:top w:val="nil"/>
              <w:left w:val="nil"/>
              <w:bottom w:val="nil"/>
              <w:right w:val="nil"/>
            </w:tcBorders>
            <w:noWrap/>
            <w:hideMark/>
          </w:tcPr>
          <w:p w14:paraId="4B566865"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80</w:t>
            </w:r>
          </w:p>
        </w:tc>
      </w:tr>
      <w:tr w:rsidR="004F6CBF" w:rsidRPr="00B9022D" w14:paraId="70B4710A" w14:textId="77777777" w:rsidTr="004F6CBF">
        <w:trPr>
          <w:trHeight w:val="295"/>
        </w:trPr>
        <w:tc>
          <w:tcPr>
            <w:tcW w:w="1782" w:type="pct"/>
            <w:tcBorders>
              <w:top w:val="nil"/>
              <w:left w:val="nil"/>
              <w:bottom w:val="nil"/>
              <w:right w:val="nil"/>
            </w:tcBorders>
            <w:noWrap/>
            <w:hideMark/>
          </w:tcPr>
          <w:p w14:paraId="254227DB" w14:textId="77777777" w:rsidR="004F6CBF" w:rsidRPr="00B9022D" w:rsidRDefault="004F6CBF" w:rsidP="004C6429">
            <w:pPr>
              <w:pStyle w:val="ListParagraph"/>
              <w:numPr>
                <w:ilvl w:val="0"/>
                <w:numId w:val="3"/>
              </w:numPr>
              <w:spacing w:after="0" w:line="240" w:lineRule="auto"/>
              <w:rPr>
                <w:szCs w:val="24"/>
                <w:lang w:eastAsia="ar-SA"/>
              </w:rPr>
            </w:pPr>
            <w:r w:rsidRPr="00B9022D">
              <w:rPr>
                <w:szCs w:val="24"/>
                <w:lang w:eastAsia="ar-SA"/>
              </w:rPr>
              <w:t>Mining</w:t>
            </w:r>
          </w:p>
        </w:tc>
        <w:tc>
          <w:tcPr>
            <w:tcW w:w="3218" w:type="pct"/>
            <w:tcBorders>
              <w:top w:val="nil"/>
              <w:left w:val="nil"/>
              <w:bottom w:val="nil"/>
              <w:right w:val="nil"/>
            </w:tcBorders>
            <w:noWrap/>
            <w:hideMark/>
          </w:tcPr>
          <w:p w14:paraId="75FFC84F"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10</w:t>
            </w:r>
          </w:p>
        </w:tc>
      </w:tr>
      <w:tr w:rsidR="004F6CBF" w:rsidRPr="00B9022D" w14:paraId="73A6EC40" w14:textId="77777777" w:rsidTr="004F6CBF">
        <w:trPr>
          <w:trHeight w:val="295"/>
        </w:trPr>
        <w:tc>
          <w:tcPr>
            <w:tcW w:w="1782" w:type="pct"/>
            <w:tcBorders>
              <w:top w:val="nil"/>
              <w:left w:val="nil"/>
              <w:bottom w:val="nil"/>
              <w:right w:val="nil"/>
            </w:tcBorders>
            <w:noWrap/>
            <w:hideMark/>
          </w:tcPr>
          <w:p w14:paraId="55616DAA" w14:textId="77777777" w:rsidR="004F6CBF" w:rsidRPr="00B9022D" w:rsidRDefault="004F6CBF" w:rsidP="004C6429">
            <w:pPr>
              <w:pStyle w:val="ListParagraph"/>
              <w:numPr>
                <w:ilvl w:val="0"/>
                <w:numId w:val="3"/>
              </w:numPr>
              <w:spacing w:after="0" w:line="240" w:lineRule="auto"/>
              <w:rPr>
                <w:szCs w:val="24"/>
                <w:lang w:eastAsia="ar-SA"/>
              </w:rPr>
            </w:pPr>
            <w:r w:rsidRPr="00B9022D">
              <w:rPr>
                <w:szCs w:val="24"/>
                <w:lang w:eastAsia="ar-SA"/>
              </w:rPr>
              <w:t>Commercial crafts</w:t>
            </w:r>
          </w:p>
        </w:tc>
        <w:tc>
          <w:tcPr>
            <w:tcW w:w="3218" w:type="pct"/>
            <w:tcBorders>
              <w:top w:val="nil"/>
              <w:left w:val="nil"/>
              <w:bottom w:val="nil"/>
              <w:right w:val="nil"/>
            </w:tcBorders>
            <w:noWrap/>
            <w:hideMark/>
          </w:tcPr>
          <w:p w14:paraId="15B8F54B"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100</w:t>
            </w:r>
          </w:p>
        </w:tc>
      </w:tr>
      <w:tr w:rsidR="004F6CBF" w:rsidRPr="00B9022D" w14:paraId="7C037D47" w14:textId="77777777" w:rsidTr="004F6CBF">
        <w:trPr>
          <w:trHeight w:val="295"/>
        </w:trPr>
        <w:tc>
          <w:tcPr>
            <w:tcW w:w="1782" w:type="pct"/>
            <w:tcBorders>
              <w:top w:val="nil"/>
              <w:left w:val="nil"/>
              <w:bottom w:val="nil"/>
              <w:right w:val="nil"/>
            </w:tcBorders>
            <w:noWrap/>
            <w:hideMark/>
          </w:tcPr>
          <w:p w14:paraId="65C24151" w14:textId="77777777" w:rsidR="004F6CBF" w:rsidRPr="00B9022D" w:rsidRDefault="004F6CBF" w:rsidP="004C6429">
            <w:pPr>
              <w:pStyle w:val="ListParagraph"/>
              <w:numPr>
                <w:ilvl w:val="0"/>
                <w:numId w:val="3"/>
              </w:numPr>
              <w:spacing w:after="0" w:line="240" w:lineRule="auto"/>
              <w:rPr>
                <w:szCs w:val="24"/>
                <w:lang w:eastAsia="ar-SA"/>
              </w:rPr>
            </w:pPr>
            <w:r w:rsidRPr="00B9022D">
              <w:rPr>
                <w:szCs w:val="24"/>
                <w:lang w:eastAsia="ar-SA"/>
              </w:rPr>
              <w:t>Services</w:t>
            </w:r>
          </w:p>
        </w:tc>
        <w:tc>
          <w:tcPr>
            <w:tcW w:w="3218" w:type="pct"/>
            <w:tcBorders>
              <w:top w:val="nil"/>
              <w:left w:val="nil"/>
              <w:bottom w:val="nil"/>
              <w:right w:val="nil"/>
            </w:tcBorders>
            <w:noWrap/>
            <w:hideMark/>
          </w:tcPr>
          <w:p w14:paraId="6850BA2F"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150</w:t>
            </w:r>
          </w:p>
        </w:tc>
      </w:tr>
      <w:tr w:rsidR="004F6CBF" w:rsidRPr="00B9022D" w14:paraId="0A5CDF48" w14:textId="77777777" w:rsidTr="004F6CBF">
        <w:trPr>
          <w:trHeight w:val="295"/>
        </w:trPr>
        <w:tc>
          <w:tcPr>
            <w:tcW w:w="1782" w:type="pct"/>
            <w:tcBorders>
              <w:top w:val="nil"/>
              <w:left w:val="nil"/>
              <w:bottom w:val="nil"/>
              <w:right w:val="nil"/>
            </w:tcBorders>
            <w:noWrap/>
            <w:hideMark/>
          </w:tcPr>
          <w:p w14:paraId="2CEA15B0" w14:textId="77777777" w:rsidR="004F6CBF" w:rsidRPr="00B9022D" w:rsidRDefault="004F6CBF" w:rsidP="004C6429">
            <w:pPr>
              <w:pStyle w:val="ListParagraph"/>
              <w:numPr>
                <w:ilvl w:val="0"/>
                <w:numId w:val="3"/>
              </w:numPr>
              <w:spacing w:after="0" w:line="240" w:lineRule="auto"/>
              <w:rPr>
                <w:szCs w:val="24"/>
                <w:lang w:eastAsia="ar-SA"/>
              </w:rPr>
            </w:pPr>
            <w:r w:rsidRPr="00B9022D">
              <w:rPr>
                <w:szCs w:val="24"/>
                <w:lang w:eastAsia="ar-SA"/>
              </w:rPr>
              <w:t>Industrial</w:t>
            </w:r>
          </w:p>
        </w:tc>
        <w:tc>
          <w:tcPr>
            <w:tcW w:w="3218" w:type="pct"/>
            <w:tcBorders>
              <w:top w:val="nil"/>
              <w:left w:val="nil"/>
              <w:bottom w:val="nil"/>
              <w:right w:val="nil"/>
            </w:tcBorders>
            <w:noWrap/>
            <w:hideMark/>
          </w:tcPr>
          <w:p w14:paraId="2B4ED562"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125</w:t>
            </w:r>
          </w:p>
        </w:tc>
      </w:tr>
      <w:tr w:rsidR="004F6CBF" w:rsidRPr="00B9022D" w14:paraId="3CDE6998" w14:textId="77777777" w:rsidTr="004F6CBF">
        <w:trPr>
          <w:trHeight w:val="295"/>
        </w:trPr>
        <w:tc>
          <w:tcPr>
            <w:tcW w:w="1782" w:type="pct"/>
            <w:tcBorders>
              <w:top w:val="nil"/>
              <w:left w:val="nil"/>
              <w:bottom w:val="nil"/>
              <w:right w:val="nil"/>
            </w:tcBorders>
            <w:noWrap/>
            <w:hideMark/>
          </w:tcPr>
          <w:p w14:paraId="27EE75FE" w14:textId="77777777" w:rsidR="004F6CBF" w:rsidRPr="00B9022D" w:rsidRDefault="004F6CBF" w:rsidP="004C6429">
            <w:pPr>
              <w:pStyle w:val="ListParagraph"/>
              <w:numPr>
                <w:ilvl w:val="0"/>
                <w:numId w:val="3"/>
              </w:numPr>
              <w:spacing w:after="0" w:line="240" w:lineRule="auto"/>
              <w:rPr>
                <w:szCs w:val="24"/>
                <w:lang w:eastAsia="ar-SA"/>
              </w:rPr>
            </w:pPr>
            <w:r w:rsidRPr="00B9022D">
              <w:rPr>
                <w:szCs w:val="24"/>
                <w:lang w:eastAsia="ar-SA"/>
              </w:rPr>
              <w:t>Energy</w:t>
            </w:r>
          </w:p>
        </w:tc>
        <w:tc>
          <w:tcPr>
            <w:tcW w:w="3218" w:type="pct"/>
            <w:tcBorders>
              <w:top w:val="nil"/>
              <w:left w:val="nil"/>
              <w:bottom w:val="nil"/>
              <w:right w:val="nil"/>
            </w:tcBorders>
            <w:noWrap/>
            <w:hideMark/>
          </w:tcPr>
          <w:p w14:paraId="02316AE4"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5</w:t>
            </w:r>
          </w:p>
        </w:tc>
      </w:tr>
      <w:tr w:rsidR="004F6CBF" w:rsidRPr="00B9022D" w14:paraId="66755E90" w14:textId="77777777" w:rsidTr="004F6CBF">
        <w:trPr>
          <w:cnfStyle w:val="010000000000" w:firstRow="0" w:lastRow="1" w:firstColumn="0" w:lastColumn="0" w:oddVBand="0" w:evenVBand="0" w:oddHBand="0" w:evenHBand="0" w:firstRowFirstColumn="0" w:firstRowLastColumn="0" w:lastRowFirstColumn="0" w:lastRowLastColumn="0"/>
          <w:trHeight w:val="70"/>
        </w:trPr>
        <w:tc>
          <w:tcPr>
            <w:tcW w:w="1782" w:type="pct"/>
            <w:tcBorders>
              <w:left w:val="nil"/>
              <w:bottom w:val="single" w:sz="12" w:space="0" w:color="008000"/>
              <w:right w:val="nil"/>
            </w:tcBorders>
            <w:noWrap/>
            <w:hideMark/>
          </w:tcPr>
          <w:p w14:paraId="3B85D1F9" w14:textId="77777777" w:rsidR="004F6CBF" w:rsidRPr="00B9022D" w:rsidRDefault="004F6CBF" w:rsidP="004C6429">
            <w:pPr>
              <w:jc w:val="both"/>
              <w:rPr>
                <w:rFonts w:ascii="Times New Roman" w:hAnsi="Times New Roman"/>
                <w:bCs/>
                <w:sz w:val="24"/>
                <w:szCs w:val="24"/>
              </w:rPr>
            </w:pPr>
            <w:r w:rsidRPr="00B9022D">
              <w:rPr>
                <w:rFonts w:ascii="Times New Roman" w:hAnsi="Times New Roman"/>
                <w:sz w:val="24"/>
                <w:szCs w:val="24"/>
              </w:rPr>
              <w:t xml:space="preserve">Total </w:t>
            </w:r>
          </w:p>
        </w:tc>
        <w:tc>
          <w:tcPr>
            <w:tcW w:w="3218" w:type="pct"/>
            <w:tcBorders>
              <w:left w:val="nil"/>
              <w:bottom w:val="single" w:sz="12" w:space="0" w:color="008000"/>
              <w:right w:val="nil"/>
            </w:tcBorders>
            <w:noWrap/>
            <w:hideMark/>
          </w:tcPr>
          <w:p w14:paraId="17D52190"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 xml:space="preserve"> 770</w:t>
            </w:r>
          </w:p>
        </w:tc>
      </w:tr>
    </w:tbl>
    <w:p w14:paraId="3FB99E91" w14:textId="77777777" w:rsidR="004F6CBF" w:rsidRPr="00B9022D" w:rsidRDefault="004F6CBF" w:rsidP="004C6429">
      <w:pPr>
        <w:spacing w:after="0" w:line="276" w:lineRule="auto"/>
        <w:jc w:val="both"/>
        <w:rPr>
          <w:rFonts w:ascii="Times New Roman" w:eastAsia="Calibri" w:hAnsi="Times New Roman" w:cs="Times New Roman"/>
          <w:i/>
          <w:sz w:val="24"/>
          <w:szCs w:val="24"/>
          <w:lang w:val="en-GB"/>
        </w:rPr>
      </w:pPr>
      <w:r w:rsidRPr="00B9022D">
        <w:rPr>
          <w:rFonts w:ascii="Times New Roman" w:hAnsi="Times New Roman" w:cs="Times New Roman"/>
          <w:i/>
          <w:sz w:val="24"/>
          <w:szCs w:val="24"/>
        </w:rPr>
        <w:t>Source: Export Promotion Council’s directory.</w:t>
      </w:r>
    </w:p>
    <w:p w14:paraId="4F04FBDD" w14:textId="3B5F06A2"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The sample size was obtained using coefficient of variation. Nassiuma, (2000) </w:t>
      </w:r>
      <w:r w:rsidR="004C6429" w:rsidRPr="00B9022D">
        <w:rPr>
          <w:rFonts w:ascii="Times New Roman" w:hAnsi="Times New Roman" w:cs="Times New Roman"/>
          <w:sz w:val="24"/>
          <w:szCs w:val="24"/>
        </w:rPr>
        <w:t xml:space="preserve">on the </w:t>
      </w:r>
      <w:r w:rsidRPr="00B9022D">
        <w:rPr>
          <w:rFonts w:ascii="Times New Roman" w:hAnsi="Times New Roman" w:cs="Times New Roman"/>
          <w:sz w:val="24"/>
          <w:szCs w:val="24"/>
        </w:rPr>
        <w:t>population size of Export Promotion Council database (770 firms). The identified formula (Nassiuma, 2000) is used to determine an appropriate sample size.</w:t>
      </w:r>
    </w:p>
    <w:p w14:paraId="0D3F294D" w14:textId="77777777" w:rsidR="004F6CBF" w:rsidRPr="00B9022D" w:rsidRDefault="004F6CBF" w:rsidP="004C6429">
      <w:pPr>
        <w:spacing w:after="0" w:line="240" w:lineRule="auto"/>
        <w:jc w:val="both"/>
        <w:rPr>
          <w:rFonts w:ascii="Times New Roman" w:hAnsi="Times New Roman" w:cs="Times New Roman"/>
          <w:sz w:val="24"/>
          <w:szCs w:val="24"/>
        </w:rPr>
      </w:pPr>
      <m:oMath>
        <m:r>
          <w:rPr>
            <w:rFonts w:ascii="Cambria Math" w:hAnsi="Cambria Math" w:cs="Times New Roman"/>
            <w:sz w:val="24"/>
            <w:szCs w:val="24"/>
          </w:rPr>
          <m:t>n=</m:t>
        </m:r>
        <m:f>
          <m:fPr>
            <m:ctrlPr>
              <w:rPr>
                <w:rFonts w:ascii="Cambria Math" w:eastAsia="Calibri" w:hAnsi="Cambria Math" w:cs="Times New Roman"/>
                <w:i/>
                <w:sz w:val="24"/>
                <w:szCs w:val="24"/>
                <w:lang w:val="en-GB"/>
              </w:rPr>
            </m:ctrlPr>
          </m:fPr>
          <m:num>
            <m:r>
              <w:rPr>
                <w:rFonts w:ascii="Cambria Math" w:hAnsi="Cambria Math" w:cs="Times New Roman"/>
                <w:sz w:val="24"/>
                <w:szCs w:val="24"/>
              </w:rPr>
              <m:t>N</m:t>
            </m:r>
            <m:d>
              <m:dPr>
                <m:ctrlPr>
                  <w:rPr>
                    <w:rFonts w:ascii="Cambria Math" w:eastAsia="Calibri" w:hAnsi="Cambria Math" w:cs="Times New Roman"/>
                    <w:i/>
                    <w:sz w:val="24"/>
                    <w:szCs w:val="24"/>
                    <w:lang w:val="en-GB"/>
                  </w:rPr>
                </m:ctrlPr>
              </m:dPr>
              <m:e>
                <m:sSup>
                  <m:sSupPr>
                    <m:ctrlPr>
                      <w:rPr>
                        <w:rFonts w:ascii="Cambria Math" w:eastAsia="Calibri" w:hAnsi="Cambria Math" w:cs="Times New Roman"/>
                        <w:i/>
                        <w:sz w:val="24"/>
                        <w:szCs w:val="24"/>
                        <w:lang w:val="en-GB"/>
                      </w:rPr>
                    </m:ctrlPr>
                  </m:sSupPr>
                  <m:e>
                    <m:r>
                      <w:rPr>
                        <w:rFonts w:ascii="Cambria Math" w:hAnsi="Cambria Math" w:cs="Times New Roman"/>
                        <w:sz w:val="24"/>
                        <w:szCs w:val="24"/>
                      </w:rPr>
                      <m:t>C</m:t>
                    </m:r>
                  </m:e>
                  <m:sup>
                    <m:r>
                      <w:rPr>
                        <w:rFonts w:ascii="Cambria Math" w:hAnsi="Cambria Math" w:cs="Times New Roman"/>
                        <w:sz w:val="24"/>
                        <w:szCs w:val="24"/>
                      </w:rPr>
                      <m:t>2</m:t>
                    </m:r>
                  </m:sup>
                </m:sSup>
              </m:e>
            </m:d>
          </m:num>
          <m:den>
            <m:sSup>
              <m:sSupPr>
                <m:ctrlPr>
                  <w:rPr>
                    <w:rFonts w:ascii="Cambria Math" w:eastAsia="Calibri" w:hAnsi="Cambria Math" w:cs="Times New Roman"/>
                    <w:i/>
                    <w:sz w:val="24"/>
                    <w:szCs w:val="24"/>
                    <w:lang w:val="en-GB"/>
                  </w:rPr>
                </m:ctrlPr>
              </m:sSupPr>
              <m:e>
                <m:r>
                  <w:rPr>
                    <w:rFonts w:ascii="Cambria Math" w:hAnsi="Cambria Math" w:cs="Times New Roman"/>
                    <w:sz w:val="24"/>
                    <w:szCs w:val="24"/>
                  </w:rPr>
                  <m:t>C</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eastAsia="Calibri" w:hAnsi="Cambria Math" w:cs="Times New Roman"/>
                    <w:i/>
                    <w:sz w:val="24"/>
                    <w:szCs w:val="24"/>
                    <w:lang w:val="en-GB"/>
                  </w:rPr>
                </m:ctrlPr>
              </m:dPr>
              <m:e>
                <m:r>
                  <w:rPr>
                    <w:rFonts w:ascii="Cambria Math" w:hAnsi="Cambria Math" w:cs="Times New Roman"/>
                    <w:sz w:val="24"/>
                    <w:szCs w:val="24"/>
                  </w:rPr>
                  <m:t>N-1</m:t>
                </m:r>
              </m:e>
            </m:d>
            <m:sSup>
              <m:sSupPr>
                <m:ctrlPr>
                  <w:rPr>
                    <w:rFonts w:ascii="Cambria Math" w:eastAsia="Calibri" w:hAnsi="Cambria Math" w:cs="Times New Roman"/>
                    <w:i/>
                    <w:sz w:val="24"/>
                    <w:szCs w:val="24"/>
                    <w:lang w:val="en-GB"/>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w:r w:rsidRPr="00B9022D">
        <w:rPr>
          <w:rFonts w:ascii="Times New Roman" w:hAnsi="Times New Roman" w:cs="Times New Roman"/>
          <w:sz w:val="24"/>
          <w:szCs w:val="24"/>
        </w:rPr>
        <w:t xml:space="preserve"> ..................................................................... (1)</w:t>
      </w:r>
    </w:p>
    <w:tbl>
      <w:tblPr>
        <w:tblW w:w="0" w:type="auto"/>
        <w:tblLook w:val="04A0" w:firstRow="1" w:lastRow="0" w:firstColumn="1" w:lastColumn="0" w:noHBand="0" w:noVBand="1"/>
      </w:tblPr>
      <w:tblGrid>
        <w:gridCol w:w="856"/>
        <w:gridCol w:w="489"/>
        <w:gridCol w:w="352"/>
        <w:gridCol w:w="3386"/>
      </w:tblGrid>
      <w:tr w:rsidR="004F6CBF" w:rsidRPr="00B9022D" w14:paraId="6CE441EA" w14:textId="77777777" w:rsidTr="004F6CBF">
        <w:trPr>
          <w:trHeight w:val="769"/>
        </w:trPr>
        <w:tc>
          <w:tcPr>
            <w:tcW w:w="424" w:type="dxa"/>
            <w:hideMark/>
          </w:tcPr>
          <w:p w14:paraId="4B20248C" w14:textId="77777777" w:rsidR="004F6CBF" w:rsidRPr="00B9022D" w:rsidRDefault="004F6CBF" w:rsidP="004C6429">
            <w:pPr>
              <w:spacing w:after="0" w:line="240"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Where</w:t>
            </w:r>
          </w:p>
        </w:tc>
        <w:tc>
          <w:tcPr>
            <w:tcW w:w="489" w:type="dxa"/>
            <w:vAlign w:val="center"/>
            <w:hideMark/>
          </w:tcPr>
          <w:p w14:paraId="2B26E3D4" w14:textId="77777777" w:rsidR="004F6CBF" w:rsidRPr="00B9022D" w:rsidRDefault="004F6CBF" w:rsidP="004C6429">
            <w:pPr>
              <w:spacing w:after="0" w:line="240" w:lineRule="auto"/>
              <w:jc w:val="both"/>
              <w:rPr>
                <w:rFonts w:ascii="Times New Roman" w:hAnsi="Times New Roman" w:cs="Times New Roman"/>
                <w:sz w:val="24"/>
                <w:szCs w:val="24"/>
                <w:lang w:eastAsia="en-GB"/>
              </w:rPr>
            </w:pPr>
            <m:oMathPara>
              <m:oMath>
                <m:r>
                  <w:rPr>
                    <w:rFonts w:ascii="Cambria Math" w:hAnsi="Cambria Math" w:cs="Times New Roman"/>
                    <w:sz w:val="24"/>
                    <w:szCs w:val="24"/>
                    <w:lang w:eastAsia="en-GB"/>
                  </w:rPr>
                  <m:t>n</m:t>
                </m:r>
              </m:oMath>
            </m:oMathPara>
          </w:p>
        </w:tc>
        <w:tc>
          <w:tcPr>
            <w:tcW w:w="175" w:type="dxa"/>
            <w:vAlign w:val="center"/>
            <w:hideMark/>
          </w:tcPr>
          <w:p w14:paraId="0DFF151C" w14:textId="77777777" w:rsidR="004F6CBF" w:rsidRPr="00B9022D" w:rsidRDefault="004F6CBF" w:rsidP="004C6429">
            <w:pPr>
              <w:spacing w:after="0" w:line="240"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w:t>
            </w:r>
          </w:p>
        </w:tc>
        <w:tc>
          <w:tcPr>
            <w:tcW w:w="3386" w:type="dxa"/>
            <w:vAlign w:val="center"/>
            <w:hideMark/>
          </w:tcPr>
          <w:p w14:paraId="0DD98587" w14:textId="77777777" w:rsidR="004F6CBF" w:rsidRPr="00B9022D" w:rsidRDefault="004F6CBF" w:rsidP="004C6429">
            <w:pPr>
              <w:spacing w:after="0" w:line="240"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the sample size</w:t>
            </w:r>
          </w:p>
        </w:tc>
      </w:tr>
      <w:tr w:rsidR="004F6CBF" w:rsidRPr="00B9022D" w14:paraId="50176C8B" w14:textId="77777777" w:rsidTr="004F6CBF">
        <w:trPr>
          <w:trHeight w:val="758"/>
        </w:trPr>
        <w:tc>
          <w:tcPr>
            <w:tcW w:w="424" w:type="dxa"/>
          </w:tcPr>
          <w:p w14:paraId="0BC19EDA" w14:textId="77777777" w:rsidR="004F6CBF" w:rsidRPr="00B9022D" w:rsidRDefault="004F6CBF" w:rsidP="004C6429">
            <w:pPr>
              <w:spacing w:after="0" w:line="240" w:lineRule="auto"/>
              <w:jc w:val="both"/>
              <w:rPr>
                <w:rFonts w:ascii="Times New Roman" w:hAnsi="Times New Roman" w:cs="Times New Roman"/>
                <w:sz w:val="24"/>
                <w:szCs w:val="24"/>
                <w:lang w:eastAsia="en-GB"/>
              </w:rPr>
            </w:pPr>
          </w:p>
        </w:tc>
        <w:tc>
          <w:tcPr>
            <w:tcW w:w="489" w:type="dxa"/>
            <w:vAlign w:val="center"/>
            <w:hideMark/>
          </w:tcPr>
          <w:p w14:paraId="1DF7D9F4" w14:textId="77777777" w:rsidR="004F6CBF" w:rsidRPr="00B9022D" w:rsidRDefault="004F6CBF" w:rsidP="004C6429">
            <w:pPr>
              <w:spacing w:after="0" w:line="240" w:lineRule="auto"/>
              <w:jc w:val="both"/>
              <w:rPr>
                <w:rFonts w:ascii="Times New Roman" w:hAnsi="Times New Roman" w:cs="Times New Roman"/>
                <w:sz w:val="24"/>
                <w:szCs w:val="24"/>
                <w:lang w:eastAsia="en-GB"/>
              </w:rPr>
            </w:pPr>
            <m:oMathPara>
              <m:oMath>
                <m:r>
                  <w:rPr>
                    <w:rFonts w:ascii="Cambria Math" w:hAnsi="Cambria Math" w:cs="Times New Roman"/>
                    <w:sz w:val="24"/>
                    <w:szCs w:val="24"/>
                    <w:lang w:eastAsia="en-GB"/>
                  </w:rPr>
                  <m:t>N</m:t>
                </m:r>
              </m:oMath>
            </m:oMathPara>
          </w:p>
        </w:tc>
        <w:tc>
          <w:tcPr>
            <w:tcW w:w="175" w:type="dxa"/>
            <w:vAlign w:val="center"/>
            <w:hideMark/>
          </w:tcPr>
          <w:p w14:paraId="4871276D" w14:textId="77777777" w:rsidR="004F6CBF" w:rsidRPr="00B9022D" w:rsidRDefault="004F6CBF" w:rsidP="004C6429">
            <w:pPr>
              <w:spacing w:after="0" w:line="240"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w:t>
            </w:r>
          </w:p>
        </w:tc>
        <w:tc>
          <w:tcPr>
            <w:tcW w:w="3386" w:type="dxa"/>
            <w:vAlign w:val="center"/>
            <w:hideMark/>
          </w:tcPr>
          <w:p w14:paraId="38026CDF" w14:textId="77777777" w:rsidR="004F6CBF" w:rsidRPr="00B9022D" w:rsidRDefault="004F6CBF" w:rsidP="004C6429">
            <w:pPr>
              <w:spacing w:after="0" w:line="240"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the population size</w:t>
            </w:r>
          </w:p>
        </w:tc>
      </w:tr>
      <w:tr w:rsidR="004F6CBF" w:rsidRPr="00B9022D" w14:paraId="0FA9832F" w14:textId="77777777" w:rsidTr="004F6CBF">
        <w:trPr>
          <w:trHeight w:val="769"/>
        </w:trPr>
        <w:tc>
          <w:tcPr>
            <w:tcW w:w="424" w:type="dxa"/>
          </w:tcPr>
          <w:p w14:paraId="2DABFFEA" w14:textId="77777777" w:rsidR="004F6CBF" w:rsidRPr="00B9022D" w:rsidRDefault="004F6CBF" w:rsidP="004C6429">
            <w:pPr>
              <w:spacing w:after="0" w:line="240" w:lineRule="auto"/>
              <w:jc w:val="both"/>
              <w:rPr>
                <w:rFonts w:ascii="Times New Roman" w:hAnsi="Times New Roman" w:cs="Times New Roman"/>
                <w:sz w:val="24"/>
                <w:szCs w:val="24"/>
                <w:lang w:eastAsia="en-GB"/>
              </w:rPr>
            </w:pPr>
          </w:p>
        </w:tc>
        <w:tc>
          <w:tcPr>
            <w:tcW w:w="489" w:type="dxa"/>
            <w:vAlign w:val="center"/>
            <w:hideMark/>
          </w:tcPr>
          <w:p w14:paraId="3A8591AB" w14:textId="77777777" w:rsidR="004F6CBF" w:rsidRPr="00B9022D" w:rsidRDefault="004F6CBF" w:rsidP="004C6429">
            <w:pPr>
              <w:spacing w:after="0" w:line="240" w:lineRule="auto"/>
              <w:jc w:val="both"/>
              <w:rPr>
                <w:rFonts w:ascii="Times New Roman" w:hAnsi="Times New Roman" w:cs="Times New Roman"/>
                <w:sz w:val="24"/>
                <w:szCs w:val="24"/>
                <w:lang w:eastAsia="en-GB"/>
              </w:rPr>
            </w:pPr>
            <m:oMathPara>
              <m:oMath>
                <m:r>
                  <w:rPr>
                    <w:rFonts w:ascii="Cambria Math" w:hAnsi="Cambria Math" w:cs="Times New Roman"/>
                    <w:sz w:val="24"/>
                    <w:szCs w:val="24"/>
                    <w:lang w:eastAsia="en-GB"/>
                  </w:rPr>
                  <m:t>C</m:t>
                </m:r>
              </m:oMath>
            </m:oMathPara>
          </w:p>
        </w:tc>
        <w:tc>
          <w:tcPr>
            <w:tcW w:w="175" w:type="dxa"/>
            <w:vAlign w:val="center"/>
            <w:hideMark/>
          </w:tcPr>
          <w:p w14:paraId="313228E9" w14:textId="77777777" w:rsidR="004F6CBF" w:rsidRPr="00B9022D" w:rsidRDefault="004F6CBF" w:rsidP="004C6429">
            <w:pPr>
              <w:spacing w:after="0" w:line="240"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w:t>
            </w:r>
          </w:p>
        </w:tc>
        <w:tc>
          <w:tcPr>
            <w:tcW w:w="3386" w:type="dxa"/>
            <w:vAlign w:val="center"/>
            <w:hideMark/>
          </w:tcPr>
          <w:p w14:paraId="6C5839AD" w14:textId="77777777" w:rsidR="004F6CBF" w:rsidRPr="00B9022D" w:rsidRDefault="004F6CBF" w:rsidP="004C6429">
            <w:pPr>
              <w:spacing w:after="0" w:line="240"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the Coefficient of Variation</w:t>
            </w:r>
          </w:p>
        </w:tc>
      </w:tr>
      <w:tr w:rsidR="004F6CBF" w:rsidRPr="00B9022D" w14:paraId="40D884E3" w14:textId="77777777" w:rsidTr="004F6CBF">
        <w:trPr>
          <w:trHeight w:val="758"/>
        </w:trPr>
        <w:tc>
          <w:tcPr>
            <w:tcW w:w="424" w:type="dxa"/>
          </w:tcPr>
          <w:p w14:paraId="751A53C0" w14:textId="77777777" w:rsidR="004F6CBF" w:rsidRPr="00B9022D" w:rsidRDefault="004F6CBF" w:rsidP="004C6429">
            <w:pPr>
              <w:spacing w:after="0" w:line="240" w:lineRule="auto"/>
              <w:jc w:val="both"/>
              <w:rPr>
                <w:rFonts w:ascii="Times New Roman" w:hAnsi="Times New Roman" w:cs="Times New Roman"/>
                <w:sz w:val="24"/>
                <w:szCs w:val="24"/>
                <w:lang w:eastAsia="en-GB"/>
              </w:rPr>
            </w:pPr>
          </w:p>
        </w:tc>
        <w:tc>
          <w:tcPr>
            <w:tcW w:w="489" w:type="dxa"/>
            <w:vAlign w:val="center"/>
            <w:hideMark/>
          </w:tcPr>
          <w:p w14:paraId="0E0BD700" w14:textId="77777777" w:rsidR="004F6CBF" w:rsidRPr="00B9022D" w:rsidRDefault="004F6CBF" w:rsidP="004C6429">
            <w:pPr>
              <w:spacing w:after="0" w:line="240" w:lineRule="auto"/>
              <w:jc w:val="both"/>
              <w:rPr>
                <w:rFonts w:ascii="Times New Roman" w:hAnsi="Times New Roman" w:cs="Times New Roman"/>
                <w:sz w:val="24"/>
                <w:szCs w:val="24"/>
                <w:lang w:eastAsia="en-GB"/>
              </w:rPr>
            </w:pPr>
            <m:oMathPara>
              <m:oMath>
                <m:r>
                  <w:rPr>
                    <w:rFonts w:ascii="Cambria Math" w:hAnsi="Cambria Math" w:cs="Times New Roman"/>
                    <w:sz w:val="24"/>
                    <w:szCs w:val="24"/>
                    <w:lang w:eastAsia="en-GB"/>
                  </w:rPr>
                  <m:t>e</m:t>
                </m:r>
              </m:oMath>
            </m:oMathPara>
          </w:p>
        </w:tc>
        <w:tc>
          <w:tcPr>
            <w:tcW w:w="175" w:type="dxa"/>
            <w:vAlign w:val="center"/>
            <w:hideMark/>
          </w:tcPr>
          <w:p w14:paraId="7743E45A" w14:textId="77777777" w:rsidR="004F6CBF" w:rsidRPr="00B9022D" w:rsidRDefault="004F6CBF" w:rsidP="004C6429">
            <w:pPr>
              <w:spacing w:after="0" w:line="240"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w:t>
            </w:r>
          </w:p>
        </w:tc>
        <w:tc>
          <w:tcPr>
            <w:tcW w:w="3386" w:type="dxa"/>
            <w:vAlign w:val="center"/>
            <w:hideMark/>
          </w:tcPr>
          <w:p w14:paraId="029C4A3C" w14:textId="77777777" w:rsidR="004F6CBF" w:rsidRPr="00B9022D" w:rsidRDefault="004F6CBF" w:rsidP="004C6429">
            <w:pPr>
              <w:spacing w:after="0" w:line="240"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standard error</w:t>
            </w:r>
          </w:p>
        </w:tc>
      </w:tr>
    </w:tbl>
    <w:p w14:paraId="4D6ECEEF" w14:textId="65D404A1" w:rsidR="004F6CBF" w:rsidRPr="00B9022D" w:rsidRDefault="004F6CBF" w:rsidP="004C6429">
      <w:pPr>
        <w:spacing w:after="0" w:line="276" w:lineRule="auto"/>
        <w:jc w:val="both"/>
        <w:rPr>
          <w:rFonts w:ascii="Times New Roman" w:eastAsia="Calibri" w:hAnsi="Times New Roman" w:cs="Times New Roman"/>
          <w:sz w:val="24"/>
          <w:szCs w:val="24"/>
          <w:lang w:val="en-GB"/>
        </w:rPr>
      </w:pPr>
      <w:r w:rsidRPr="00B9022D">
        <w:rPr>
          <w:rFonts w:ascii="Times New Roman" w:hAnsi="Times New Roman" w:cs="Times New Roman"/>
          <w:sz w:val="24"/>
          <w:szCs w:val="24"/>
        </w:rPr>
        <w:t xml:space="preserve">Using this formula, the number of respondent firms is determined to be 174 </w:t>
      </w:r>
      <w:r w:rsidRPr="00B9022D">
        <w:rPr>
          <w:rFonts w:ascii="Times New Roman" w:hAnsi="Times New Roman" w:cs="Times New Roman"/>
          <w:i/>
          <w:sz w:val="24"/>
          <w:szCs w:val="24"/>
        </w:rPr>
        <w:t>(≈174.2958 rounded off to the nearest whole number)</w:t>
      </w:r>
      <w:r w:rsidRPr="00B9022D">
        <w:rPr>
          <w:rFonts w:ascii="Times New Roman" w:hAnsi="Times New Roman" w:cs="Times New Roman"/>
          <w:sz w:val="24"/>
          <w:szCs w:val="24"/>
        </w:rPr>
        <w:t>. However, the sample frame of this study has been stratified into 7 export sub-sectors. The purpose of this stratification is maximi</w:t>
      </w:r>
      <w:r w:rsidR="004C6429" w:rsidRPr="00B9022D">
        <w:rPr>
          <w:rFonts w:ascii="Times New Roman" w:hAnsi="Times New Roman" w:cs="Times New Roman"/>
          <w:sz w:val="24"/>
          <w:szCs w:val="24"/>
        </w:rPr>
        <w:t>z</w:t>
      </w:r>
      <w:r w:rsidRPr="00B9022D">
        <w:rPr>
          <w:rFonts w:ascii="Times New Roman" w:hAnsi="Times New Roman" w:cs="Times New Roman"/>
          <w:sz w:val="24"/>
          <w:szCs w:val="24"/>
        </w:rPr>
        <w:t>ing the precision of the survey by the inclusion of all sub-sectors. The determined sample size was allocated using the Neyman (1934) formula.</w:t>
      </w:r>
    </w:p>
    <w:p w14:paraId="2F0588D5" w14:textId="77777777" w:rsidR="004F6CBF" w:rsidRPr="00B9022D" w:rsidRDefault="006016EE" w:rsidP="004C6429">
      <w:pPr>
        <w:spacing w:after="0" w:line="276" w:lineRule="auto"/>
        <w:jc w:val="both"/>
        <w:rPr>
          <w:rFonts w:ascii="Times New Roman" w:hAnsi="Times New Roman" w:cs="Times New Roman"/>
          <w:sz w:val="24"/>
          <w:szCs w:val="24"/>
        </w:rPr>
      </w:pPr>
      <m:oMath>
        <m:sSub>
          <m:sSubPr>
            <m:ctrlPr>
              <w:rPr>
                <w:rFonts w:ascii="Cambria Math" w:eastAsia="Calibri" w:hAnsi="Cambria Math" w:cs="Times New Roman"/>
                <w:i/>
                <w:sz w:val="24"/>
                <w:szCs w:val="24"/>
                <w:lang w:val="en-GB"/>
              </w:rPr>
            </m:ctrlPr>
          </m:sSubPr>
          <m:e>
            <m:r>
              <w:rPr>
                <w:rFonts w:ascii="Cambria Math" w:hAnsi="Cambria Math" w:cs="Times New Roman"/>
                <w:sz w:val="24"/>
                <w:szCs w:val="24"/>
              </w:rPr>
              <m:t>n</m:t>
            </m:r>
          </m:e>
          <m:sub>
            <m:r>
              <w:rPr>
                <w:rFonts w:ascii="Cambria Math" w:hAnsi="Cambria Math" w:cs="Times New Roman"/>
                <w:sz w:val="24"/>
                <w:szCs w:val="24"/>
              </w:rPr>
              <m:t>h</m:t>
            </m:r>
          </m:sub>
        </m:sSub>
        <m:r>
          <w:rPr>
            <w:rFonts w:ascii="Cambria Math" w:hAnsi="Cambria Math" w:cs="Times New Roman"/>
            <w:sz w:val="24"/>
            <w:szCs w:val="24"/>
          </w:rPr>
          <m:t>=</m:t>
        </m:r>
        <m:d>
          <m:dPr>
            <m:ctrlPr>
              <w:rPr>
                <w:rFonts w:ascii="Cambria Math" w:eastAsia="Calibri" w:hAnsi="Cambria Math" w:cs="Times New Roman"/>
                <w:i/>
                <w:sz w:val="24"/>
                <w:szCs w:val="24"/>
                <w:lang w:val="en-GB"/>
              </w:rPr>
            </m:ctrlPr>
          </m:dPr>
          <m:e>
            <m:f>
              <m:fPr>
                <m:ctrlPr>
                  <w:rPr>
                    <w:rFonts w:ascii="Cambria Math" w:eastAsia="Calibri" w:hAnsi="Cambria Math" w:cs="Times New Roman"/>
                    <w:i/>
                    <w:sz w:val="24"/>
                    <w:szCs w:val="24"/>
                    <w:lang w:val="en-GB"/>
                  </w:rPr>
                </m:ctrlPr>
              </m:fPr>
              <m:num>
                <m:r>
                  <w:rPr>
                    <w:rFonts w:ascii="Cambria Math" w:hAnsi="Cambria Math" w:cs="Times New Roman"/>
                    <w:sz w:val="24"/>
                    <w:szCs w:val="24"/>
                  </w:rPr>
                  <m:t>n</m:t>
                </m:r>
              </m:num>
              <m:den>
                <m:r>
                  <w:rPr>
                    <w:rFonts w:ascii="Cambria Math" w:hAnsi="Cambria Math" w:cs="Times New Roman"/>
                    <w:sz w:val="24"/>
                    <w:szCs w:val="24"/>
                  </w:rPr>
                  <m:t>N</m:t>
                </m:r>
              </m:den>
            </m:f>
          </m:e>
        </m:d>
        <m:sSub>
          <m:sSubPr>
            <m:ctrlPr>
              <w:rPr>
                <w:rFonts w:ascii="Cambria Math" w:eastAsia="Calibri" w:hAnsi="Cambria Math" w:cs="Times New Roman"/>
                <w:i/>
                <w:sz w:val="24"/>
                <w:szCs w:val="24"/>
                <w:lang w:val="en-GB"/>
              </w:rPr>
            </m:ctrlPr>
          </m:sSubPr>
          <m:e>
            <m:r>
              <w:rPr>
                <w:rFonts w:ascii="Cambria Math" w:hAnsi="Cambria Math" w:cs="Times New Roman"/>
                <w:sz w:val="24"/>
                <w:szCs w:val="24"/>
              </w:rPr>
              <m:t>N</m:t>
            </m:r>
          </m:e>
          <m:sub>
            <m:r>
              <w:rPr>
                <w:rFonts w:ascii="Cambria Math" w:hAnsi="Cambria Math" w:cs="Times New Roman"/>
                <w:sz w:val="24"/>
                <w:szCs w:val="24"/>
              </w:rPr>
              <m:t>h</m:t>
            </m:r>
          </m:sub>
        </m:sSub>
      </m:oMath>
      <w:r w:rsidR="004F6CBF" w:rsidRPr="00B9022D">
        <w:rPr>
          <w:rFonts w:ascii="Times New Roman" w:hAnsi="Times New Roman" w:cs="Times New Roman"/>
          <w:sz w:val="24"/>
          <w:szCs w:val="24"/>
        </w:rPr>
        <w:t>................................................................................. (2)</w:t>
      </w:r>
    </w:p>
    <w:tbl>
      <w:tblPr>
        <w:tblW w:w="0" w:type="auto"/>
        <w:tblLook w:val="04A0" w:firstRow="1" w:lastRow="0" w:firstColumn="1" w:lastColumn="0" w:noHBand="0" w:noVBand="1"/>
      </w:tblPr>
      <w:tblGrid>
        <w:gridCol w:w="857"/>
        <w:gridCol w:w="492"/>
        <w:gridCol w:w="352"/>
        <w:gridCol w:w="3119"/>
        <w:gridCol w:w="567"/>
        <w:gridCol w:w="425"/>
        <w:gridCol w:w="3215"/>
      </w:tblGrid>
      <w:tr w:rsidR="004F6CBF" w:rsidRPr="00B9022D" w14:paraId="4BE68DC9" w14:textId="77777777" w:rsidTr="004F6CBF">
        <w:trPr>
          <w:trHeight w:val="769"/>
        </w:trPr>
        <w:tc>
          <w:tcPr>
            <w:tcW w:w="857" w:type="dxa"/>
            <w:hideMark/>
          </w:tcPr>
          <w:p w14:paraId="025F1D56" w14:textId="77777777" w:rsidR="004F6CBF" w:rsidRPr="00B9022D" w:rsidRDefault="004F6CBF" w:rsidP="004C6429">
            <w:pPr>
              <w:spacing w:after="0" w:line="276"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Where</w:t>
            </w:r>
          </w:p>
        </w:tc>
        <w:tc>
          <w:tcPr>
            <w:tcW w:w="492" w:type="dxa"/>
            <w:vAlign w:val="center"/>
            <w:hideMark/>
          </w:tcPr>
          <w:p w14:paraId="15F52A70" w14:textId="77777777" w:rsidR="004F6CBF" w:rsidRPr="00B9022D" w:rsidRDefault="006016EE" w:rsidP="004C6429">
            <w:pPr>
              <w:spacing w:after="0" w:line="276" w:lineRule="auto"/>
              <w:jc w:val="both"/>
              <w:rPr>
                <w:rFonts w:ascii="Times New Roman" w:hAnsi="Times New Roman" w:cs="Times New Roman"/>
                <w:sz w:val="24"/>
                <w:szCs w:val="24"/>
                <w:lang w:eastAsia="en-GB"/>
              </w:rPr>
            </w:pPr>
            <m:oMathPara>
              <m:oMath>
                <m:sSub>
                  <m:sSubPr>
                    <m:ctrlPr>
                      <w:rPr>
                        <w:rFonts w:ascii="Cambria Math" w:eastAsia="Calibri" w:hAnsi="Cambria Math" w:cs="Times New Roman"/>
                        <w:sz w:val="24"/>
                        <w:szCs w:val="24"/>
                        <w:lang w:val="en-GB" w:eastAsia="en-GB"/>
                      </w:rPr>
                    </m:ctrlPr>
                  </m:sSubPr>
                  <m:e>
                    <m:r>
                      <w:rPr>
                        <w:rFonts w:ascii="Cambria Math" w:hAnsi="Cambria Math" w:cs="Times New Roman"/>
                        <w:sz w:val="24"/>
                        <w:szCs w:val="24"/>
                      </w:rPr>
                      <m:t>n</m:t>
                    </m:r>
                    <m:ctrlPr>
                      <w:rPr>
                        <w:rFonts w:ascii="Cambria Math" w:eastAsia="Calibri" w:hAnsi="Cambria Math" w:cs="Times New Roman"/>
                        <w:sz w:val="24"/>
                        <w:szCs w:val="24"/>
                        <w:lang w:val="en-GB"/>
                      </w:rPr>
                    </m:ctrlPr>
                  </m:e>
                  <m:sub>
                    <m:r>
                      <w:rPr>
                        <w:rFonts w:ascii="Cambria Math" w:hAnsi="Cambria Math" w:cs="Times New Roman"/>
                        <w:sz w:val="24"/>
                        <w:szCs w:val="24"/>
                      </w:rPr>
                      <m:t>h</m:t>
                    </m:r>
                    <m:ctrlPr>
                      <w:rPr>
                        <w:rFonts w:ascii="Cambria Math" w:eastAsia="Calibri" w:hAnsi="Cambria Math" w:cs="Times New Roman"/>
                        <w:sz w:val="24"/>
                        <w:szCs w:val="24"/>
                        <w:lang w:val="en-GB"/>
                      </w:rPr>
                    </m:ctrlPr>
                  </m:sub>
                </m:sSub>
              </m:oMath>
            </m:oMathPara>
          </w:p>
        </w:tc>
        <w:tc>
          <w:tcPr>
            <w:tcW w:w="352" w:type="dxa"/>
            <w:vAlign w:val="center"/>
            <w:hideMark/>
          </w:tcPr>
          <w:p w14:paraId="7969B505" w14:textId="77777777" w:rsidR="004F6CBF" w:rsidRPr="00B9022D" w:rsidRDefault="004F6CBF" w:rsidP="004C6429">
            <w:pPr>
              <w:spacing w:after="0" w:line="276"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w:t>
            </w:r>
          </w:p>
        </w:tc>
        <w:tc>
          <w:tcPr>
            <w:tcW w:w="3119" w:type="dxa"/>
            <w:vAlign w:val="center"/>
            <w:hideMark/>
          </w:tcPr>
          <w:p w14:paraId="675289B5" w14:textId="77777777" w:rsidR="004F6CBF" w:rsidRPr="00B9022D" w:rsidRDefault="004F6CBF" w:rsidP="004C6429">
            <w:pPr>
              <w:spacing w:after="0" w:line="276"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sample size for stratum</w:t>
            </w:r>
          </w:p>
        </w:tc>
        <w:tc>
          <w:tcPr>
            <w:tcW w:w="567" w:type="dxa"/>
            <w:vAlign w:val="center"/>
            <w:hideMark/>
          </w:tcPr>
          <w:p w14:paraId="6479DF8F" w14:textId="77777777" w:rsidR="004F6CBF" w:rsidRPr="00B9022D" w:rsidRDefault="006016EE" w:rsidP="004C6429">
            <w:pPr>
              <w:spacing w:after="0" w:line="276" w:lineRule="auto"/>
              <w:jc w:val="both"/>
              <w:rPr>
                <w:rFonts w:ascii="Times New Roman" w:hAnsi="Times New Roman" w:cs="Times New Roman"/>
                <w:sz w:val="24"/>
                <w:szCs w:val="24"/>
                <w:lang w:eastAsia="en-GB"/>
              </w:rPr>
            </w:pPr>
            <m:oMathPara>
              <m:oMath>
                <m:sSub>
                  <m:sSubPr>
                    <m:ctrlPr>
                      <w:rPr>
                        <w:rFonts w:ascii="Cambria Math" w:eastAsia="Calibri" w:hAnsi="Cambria Math" w:cs="Times New Roman"/>
                        <w:sz w:val="24"/>
                        <w:szCs w:val="24"/>
                        <w:lang w:val="en-GB" w:eastAsia="en-GB"/>
                      </w:rPr>
                    </m:ctrlPr>
                  </m:sSubPr>
                  <m:e>
                    <m:r>
                      <w:rPr>
                        <w:rFonts w:ascii="Cambria Math" w:hAnsi="Cambria Math" w:cs="Times New Roman"/>
                        <w:sz w:val="24"/>
                        <w:szCs w:val="24"/>
                      </w:rPr>
                      <m:t>N</m:t>
                    </m:r>
                    <m:ctrlPr>
                      <w:rPr>
                        <w:rFonts w:ascii="Cambria Math" w:eastAsia="Calibri" w:hAnsi="Cambria Math" w:cs="Times New Roman"/>
                        <w:sz w:val="24"/>
                        <w:szCs w:val="24"/>
                        <w:lang w:val="en-GB"/>
                      </w:rPr>
                    </m:ctrlPr>
                  </m:e>
                  <m:sub>
                    <m:r>
                      <w:rPr>
                        <w:rFonts w:ascii="Cambria Math" w:hAnsi="Cambria Math" w:cs="Times New Roman"/>
                        <w:sz w:val="24"/>
                        <w:szCs w:val="24"/>
                      </w:rPr>
                      <m:t>h</m:t>
                    </m:r>
                    <m:ctrlPr>
                      <w:rPr>
                        <w:rFonts w:ascii="Cambria Math" w:eastAsia="Calibri" w:hAnsi="Cambria Math" w:cs="Times New Roman"/>
                        <w:sz w:val="24"/>
                        <w:szCs w:val="24"/>
                        <w:lang w:val="en-GB"/>
                      </w:rPr>
                    </m:ctrlPr>
                  </m:sub>
                </m:sSub>
              </m:oMath>
            </m:oMathPara>
          </w:p>
        </w:tc>
        <w:tc>
          <w:tcPr>
            <w:tcW w:w="425" w:type="dxa"/>
            <w:vAlign w:val="center"/>
            <w:hideMark/>
          </w:tcPr>
          <w:p w14:paraId="328265FD" w14:textId="77777777" w:rsidR="004F6CBF" w:rsidRPr="00B9022D" w:rsidRDefault="004F6CBF" w:rsidP="004C6429">
            <w:pPr>
              <w:spacing w:after="0" w:line="276"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w:t>
            </w:r>
          </w:p>
        </w:tc>
        <w:tc>
          <w:tcPr>
            <w:tcW w:w="3215" w:type="dxa"/>
            <w:vAlign w:val="center"/>
            <w:hideMark/>
          </w:tcPr>
          <w:p w14:paraId="4F8F6A1C" w14:textId="77777777" w:rsidR="004F6CBF" w:rsidRPr="00B9022D" w:rsidRDefault="004F6CBF" w:rsidP="004C6429">
            <w:pPr>
              <w:spacing w:after="0" w:line="276"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the total population for the stratum</w:t>
            </w:r>
          </w:p>
        </w:tc>
      </w:tr>
      <w:tr w:rsidR="004F6CBF" w:rsidRPr="00B9022D" w14:paraId="24D0EAEB" w14:textId="77777777" w:rsidTr="004F6CBF">
        <w:trPr>
          <w:trHeight w:val="758"/>
        </w:trPr>
        <w:tc>
          <w:tcPr>
            <w:tcW w:w="857" w:type="dxa"/>
          </w:tcPr>
          <w:p w14:paraId="66DA3B26" w14:textId="77777777" w:rsidR="004F6CBF" w:rsidRPr="00B9022D" w:rsidRDefault="004F6CBF" w:rsidP="004C6429">
            <w:pPr>
              <w:spacing w:after="0" w:line="276" w:lineRule="auto"/>
              <w:jc w:val="both"/>
              <w:rPr>
                <w:rFonts w:ascii="Times New Roman" w:hAnsi="Times New Roman" w:cs="Times New Roman"/>
                <w:sz w:val="24"/>
                <w:szCs w:val="24"/>
                <w:lang w:eastAsia="en-GB"/>
              </w:rPr>
            </w:pPr>
          </w:p>
        </w:tc>
        <w:tc>
          <w:tcPr>
            <w:tcW w:w="492" w:type="dxa"/>
            <w:vAlign w:val="center"/>
            <w:hideMark/>
          </w:tcPr>
          <w:p w14:paraId="5D1C068E" w14:textId="77777777" w:rsidR="004F6CBF" w:rsidRPr="00B9022D" w:rsidRDefault="004F6CBF" w:rsidP="004C6429">
            <w:pPr>
              <w:spacing w:after="0" w:line="276" w:lineRule="auto"/>
              <w:jc w:val="both"/>
              <w:rPr>
                <w:rFonts w:ascii="Times New Roman" w:hAnsi="Times New Roman" w:cs="Times New Roman"/>
                <w:sz w:val="24"/>
                <w:szCs w:val="24"/>
                <w:lang w:eastAsia="en-GB"/>
              </w:rPr>
            </w:pPr>
            <m:oMathPara>
              <m:oMath>
                <m:r>
                  <w:rPr>
                    <w:rFonts w:ascii="Cambria Math" w:hAnsi="Cambria Math" w:cs="Times New Roman"/>
                    <w:sz w:val="24"/>
                    <w:szCs w:val="24"/>
                    <w:lang w:eastAsia="en-GB"/>
                  </w:rPr>
                  <m:t>N</m:t>
                </m:r>
              </m:oMath>
            </m:oMathPara>
          </w:p>
        </w:tc>
        <w:tc>
          <w:tcPr>
            <w:tcW w:w="352" w:type="dxa"/>
            <w:vAlign w:val="center"/>
            <w:hideMark/>
          </w:tcPr>
          <w:p w14:paraId="1734690E" w14:textId="77777777" w:rsidR="004F6CBF" w:rsidRPr="00B9022D" w:rsidRDefault="004F6CBF" w:rsidP="004C6429">
            <w:pPr>
              <w:spacing w:after="0" w:line="276"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w:t>
            </w:r>
          </w:p>
        </w:tc>
        <w:tc>
          <w:tcPr>
            <w:tcW w:w="3119" w:type="dxa"/>
            <w:vAlign w:val="center"/>
            <w:hideMark/>
          </w:tcPr>
          <w:p w14:paraId="50AEEE0A" w14:textId="77777777" w:rsidR="004F6CBF" w:rsidRPr="00B9022D" w:rsidRDefault="004F6CBF" w:rsidP="004C6429">
            <w:pPr>
              <w:spacing w:after="0" w:line="276"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the total population</w:t>
            </w:r>
          </w:p>
        </w:tc>
        <w:tc>
          <w:tcPr>
            <w:tcW w:w="567" w:type="dxa"/>
            <w:vAlign w:val="center"/>
            <w:hideMark/>
          </w:tcPr>
          <w:p w14:paraId="61EED910" w14:textId="77777777" w:rsidR="004F6CBF" w:rsidRPr="00B9022D" w:rsidRDefault="004F6CBF" w:rsidP="004C6429">
            <w:pPr>
              <w:spacing w:after="0" w:line="276" w:lineRule="auto"/>
              <w:jc w:val="both"/>
              <w:rPr>
                <w:rFonts w:ascii="Times New Roman" w:hAnsi="Times New Roman" w:cs="Times New Roman"/>
                <w:sz w:val="24"/>
                <w:szCs w:val="24"/>
                <w:lang w:eastAsia="en-GB"/>
              </w:rPr>
            </w:pPr>
            <m:oMathPara>
              <m:oMath>
                <m:r>
                  <w:rPr>
                    <w:rFonts w:ascii="Cambria Math" w:hAnsi="Cambria Math" w:cs="Times New Roman"/>
                    <w:sz w:val="24"/>
                    <w:szCs w:val="24"/>
                    <w:lang w:eastAsia="en-GB"/>
                  </w:rPr>
                  <m:t>n</m:t>
                </m:r>
              </m:oMath>
            </m:oMathPara>
          </w:p>
        </w:tc>
        <w:tc>
          <w:tcPr>
            <w:tcW w:w="425" w:type="dxa"/>
            <w:vAlign w:val="center"/>
            <w:hideMark/>
          </w:tcPr>
          <w:p w14:paraId="230A1614" w14:textId="77777777" w:rsidR="004F6CBF" w:rsidRPr="00B9022D" w:rsidRDefault="004F6CBF" w:rsidP="004C6429">
            <w:pPr>
              <w:spacing w:after="0" w:line="276"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w:t>
            </w:r>
          </w:p>
        </w:tc>
        <w:tc>
          <w:tcPr>
            <w:tcW w:w="3215" w:type="dxa"/>
            <w:vAlign w:val="center"/>
            <w:hideMark/>
          </w:tcPr>
          <w:p w14:paraId="54FDB9E2" w14:textId="77777777" w:rsidR="004F6CBF" w:rsidRPr="00B9022D" w:rsidRDefault="004F6CBF" w:rsidP="004C6429">
            <w:pPr>
              <w:spacing w:after="0" w:line="276" w:lineRule="auto"/>
              <w:jc w:val="both"/>
              <w:rPr>
                <w:rFonts w:ascii="Times New Roman" w:hAnsi="Times New Roman" w:cs="Times New Roman"/>
                <w:sz w:val="24"/>
                <w:szCs w:val="24"/>
                <w:lang w:eastAsia="en-GB"/>
              </w:rPr>
            </w:pPr>
            <w:r w:rsidRPr="00B9022D">
              <w:rPr>
                <w:rFonts w:ascii="Times New Roman" w:hAnsi="Times New Roman" w:cs="Times New Roman"/>
                <w:sz w:val="24"/>
                <w:szCs w:val="24"/>
                <w:lang w:eastAsia="en-GB"/>
              </w:rPr>
              <w:t>the sample size</w:t>
            </w:r>
          </w:p>
        </w:tc>
      </w:tr>
    </w:tbl>
    <w:p w14:paraId="7DD10EB6" w14:textId="77777777" w:rsidR="004F6CBF" w:rsidRPr="00B9022D" w:rsidRDefault="004F6CBF" w:rsidP="004C6429">
      <w:pPr>
        <w:spacing w:after="0" w:line="276" w:lineRule="auto"/>
        <w:jc w:val="both"/>
        <w:rPr>
          <w:rFonts w:ascii="Times New Roman" w:eastAsia="Calibri" w:hAnsi="Times New Roman" w:cs="Times New Roman"/>
          <w:sz w:val="24"/>
          <w:szCs w:val="24"/>
          <w:lang w:val="en-GB"/>
        </w:rPr>
      </w:pPr>
      <w:r w:rsidRPr="00B9022D">
        <w:rPr>
          <w:rFonts w:ascii="Times New Roman" w:hAnsi="Times New Roman" w:cs="Times New Roman"/>
          <w:sz w:val="24"/>
          <w:szCs w:val="24"/>
        </w:rPr>
        <w:t>Using formula (2), the n=sample size proportional to stratum size that is presented on Table 3.2.</w:t>
      </w:r>
    </w:p>
    <w:p w14:paraId="582E580C" w14:textId="77777777" w:rsidR="004F6CBF" w:rsidRPr="00B9022D" w:rsidRDefault="004F6CBF" w:rsidP="004C6429">
      <w:pPr>
        <w:pStyle w:val="Caption"/>
        <w:spacing w:after="0" w:line="240" w:lineRule="auto"/>
        <w:rPr>
          <w:sz w:val="24"/>
          <w:szCs w:val="24"/>
        </w:rPr>
      </w:pPr>
      <w:bookmarkStart w:id="19" w:name="_Toc528565980"/>
      <w:bookmarkStart w:id="20" w:name="_Toc522188491"/>
      <w:bookmarkStart w:id="21" w:name="_Toc504159289"/>
      <w:r w:rsidRPr="00B9022D">
        <w:rPr>
          <w:sz w:val="24"/>
          <w:szCs w:val="24"/>
        </w:rPr>
        <w:lastRenderedPageBreak/>
        <w:t>Table 3.</w:t>
      </w:r>
      <w:r w:rsidRPr="00B9022D">
        <w:rPr>
          <w:sz w:val="24"/>
          <w:szCs w:val="24"/>
        </w:rPr>
        <w:fldChar w:fldCharType="begin"/>
      </w:r>
      <w:r w:rsidRPr="00B9022D">
        <w:rPr>
          <w:sz w:val="24"/>
          <w:szCs w:val="24"/>
        </w:rPr>
        <w:instrText xml:space="preserve"> SEQ Table_3. \* ARABIC </w:instrText>
      </w:r>
      <w:r w:rsidRPr="00B9022D">
        <w:rPr>
          <w:sz w:val="24"/>
          <w:szCs w:val="24"/>
        </w:rPr>
        <w:fldChar w:fldCharType="separate"/>
      </w:r>
      <w:r w:rsidRPr="00B9022D">
        <w:rPr>
          <w:noProof/>
          <w:sz w:val="24"/>
          <w:szCs w:val="24"/>
        </w:rPr>
        <w:t>2</w:t>
      </w:r>
      <w:r w:rsidRPr="00B9022D">
        <w:rPr>
          <w:sz w:val="24"/>
          <w:szCs w:val="24"/>
        </w:rPr>
        <w:fldChar w:fldCharType="end"/>
      </w:r>
      <w:r w:rsidRPr="00B9022D">
        <w:rPr>
          <w:sz w:val="24"/>
          <w:szCs w:val="24"/>
        </w:rPr>
        <w:t xml:space="preserve">  Basis for Sample Size Allocation by Sub-Sector</w:t>
      </w:r>
      <w:bookmarkEnd w:id="19"/>
      <w:bookmarkEnd w:id="20"/>
      <w:bookmarkEnd w:id="21"/>
    </w:p>
    <w:tbl>
      <w:tblPr>
        <w:tblStyle w:val="Style1"/>
        <w:tblW w:w="5000" w:type="pct"/>
        <w:tblLook w:val="04A0" w:firstRow="1" w:lastRow="0" w:firstColumn="1" w:lastColumn="0" w:noHBand="0" w:noVBand="1"/>
      </w:tblPr>
      <w:tblGrid>
        <w:gridCol w:w="3250"/>
        <w:gridCol w:w="3055"/>
        <w:gridCol w:w="3055"/>
      </w:tblGrid>
      <w:tr w:rsidR="004F6CBF" w:rsidRPr="00B9022D" w14:paraId="0C4C6DFE" w14:textId="77777777" w:rsidTr="004C6429">
        <w:trPr>
          <w:cnfStyle w:val="100000000000" w:firstRow="1" w:lastRow="0" w:firstColumn="0" w:lastColumn="0" w:oddVBand="0" w:evenVBand="0" w:oddHBand="0" w:evenHBand="0" w:firstRowFirstColumn="0" w:firstRowLastColumn="0" w:lastRowFirstColumn="0" w:lastRowLastColumn="0"/>
          <w:trHeight w:val="618"/>
        </w:trPr>
        <w:tc>
          <w:tcPr>
            <w:tcW w:w="1736" w:type="pct"/>
            <w:tcBorders>
              <w:top w:val="single" w:sz="12" w:space="0" w:color="008000"/>
              <w:left w:val="nil"/>
              <w:right w:val="nil"/>
            </w:tcBorders>
            <w:noWrap/>
            <w:hideMark/>
          </w:tcPr>
          <w:p w14:paraId="04F4AEFC" w14:textId="77777777" w:rsidR="004F6CBF" w:rsidRPr="00B9022D" w:rsidRDefault="004F6CBF" w:rsidP="004C6429">
            <w:pPr>
              <w:jc w:val="both"/>
              <w:rPr>
                <w:rFonts w:ascii="Times New Roman" w:hAnsi="Times New Roman"/>
                <w:b/>
                <w:bCs/>
                <w:sz w:val="24"/>
                <w:szCs w:val="24"/>
              </w:rPr>
            </w:pPr>
            <w:r w:rsidRPr="00B9022D">
              <w:rPr>
                <w:rFonts w:ascii="Times New Roman" w:hAnsi="Times New Roman"/>
                <w:b/>
                <w:sz w:val="24"/>
                <w:szCs w:val="24"/>
              </w:rPr>
              <w:t>Sub-Sector(s)</w:t>
            </w:r>
          </w:p>
        </w:tc>
        <w:tc>
          <w:tcPr>
            <w:tcW w:w="1632" w:type="pct"/>
            <w:tcBorders>
              <w:top w:val="single" w:sz="12" w:space="0" w:color="008000"/>
              <w:left w:val="nil"/>
              <w:right w:val="nil"/>
            </w:tcBorders>
            <w:noWrap/>
            <w:hideMark/>
          </w:tcPr>
          <w:p w14:paraId="39E9BF3B" w14:textId="77777777" w:rsidR="004F6CBF" w:rsidRPr="00B9022D" w:rsidRDefault="004F6CBF" w:rsidP="004C6429">
            <w:pPr>
              <w:jc w:val="both"/>
              <w:rPr>
                <w:rFonts w:ascii="Times New Roman" w:hAnsi="Times New Roman"/>
                <w:b/>
                <w:bCs/>
                <w:sz w:val="24"/>
                <w:szCs w:val="24"/>
              </w:rPr>
            </w:pPr>
            <w:r w:rsidRPr="00B9022D">
              <w:rPr>
                <w:rFonts w:ascii="Times New Roman" w:hAnsi="Times New Roman"/>
                <w:b/>
                <w:sz w:val="24"/>
                <w:szCs w:val="24"/>
              </w:rPr>
              <w:t>Sample Frame</w:t>
            </w:r>
          </w:p>
          <w:p w14:paraId="575A116D" w14:textId="77777777" w:rsidR="004F6CBF" w:rsidRPr="00B9022D" w:rsidRDefault="004F6CBF" w:rsidP="004C6429">
            <w:pPr>
              <w:jc w:val="both"/>
              <w:rPr>
                <w:rFonts w:ascii="Times New Roman" w:hAnsi="Times New Roman"/>
                <w:b/>
                <w:bCs/>
                <w:i/>
                <w:sz w:val="24"/>
                <w:szCs w:val="24"/>
              </w:rPr>
            </w:pPr>
            <w:r w:rsidRPr="00B9022D">
              <w:rPr>
                <w:rFonts w:ascii="Times New Roman" w:hAnsi="Times New Roman"/>
                <w:b/>
                <w:sz w:val="24"/>
                <w:szCs w:val="24"/>
              </w:rPr>
              <w:t>(Population)</w:t>
            </w:r>
          </w:p>
        </w:tc>
        <w:tc>
          <w:tcPr>
            <w:tcW w:w="1632" w:type="pct"/>
            <w:tcBorders>
              <w:top w:val="single" w:sz="12" w:space="0" w:color="008000"/>
              <w:left w:val="nil"/>
              <w:right w:val="nil"/>
            </w:tcBorders>
            <w:hideMark/>
          </w:tcPr>
          <w:p w14:paraId="355B5804" w14:textId="69D3B836" w:rsidR="004F6CBF" w:rsidRPr="00B9022D" w:rsidRDefault="004F6CBF" w:rsidP="004C6429">
            <w:pPr>
              <w:jc w:val="both"/>
              <w:rPr>
                <w:rFonts w:ascii="Times New Roman" w:hAnsi="Times New Roman"/>
                <w:b/>
                <w:bCs/>
                <w:sz w:val="24"/>
                <w:szCs w:val="24"/>
              </w:rPr>
            </w:pPr>
            <w:r w:rsidRPr="00B9022D">
              <w:rPr>
                <w:rFonts w:ascii="Times New Roman" w:hAnsi="Times New Roman"/>
                <w:b/>
                <w:sz w:val="24"/>
                <w:szCs w:val="24"/>
              </w:rPr>
              <w:t>Stratified Sample Size</w:t>
            </w:r>
          </w:p>
        </w:tc>
      </w:tr>
      <w:tr w:rsidR="004F6CBF" w:rsidRPr="00B9022D" w14:paraId="6F643D28" w14:textId="77777777" w:rsidTr="004F6CBF">
        <w:trPr>
          <w:trHeight w:val="295"/>
        </w:trPr>
        <w:tc>
          <w:tcPr>
            <w:tcW w:w="1736" w:type="pct"/>
            <w:tcBorders>
              <w:top w:val="nil"/>
              <w:left w:val="nil"/>
              <w:bottom w:val="nil"/>
              <w:right w:val="nil"/>
            </w:tcBorders>
            <w:noWrap/>
            <w:hideMark/>
          </w:tcPr>
          <w:p w14:paraId="6B246943" w14:textId="77777777" w:rsidR="004F6CBF" w:rsidRPr="00B9022D" w:rsidRDefault="004F6CBF" w:rsidP="004C6429">
            <w:pPr>
              <w:pStyle w:val="ListParagraph"/>
              <w:numPr>
                <w:ilvl w:val="0"/>
                <w:numId w:val="4"/>
              </w:numPr>
              <w:spacing w:after="0" w:line="240" w:lineRule="auto"/>
              <w:rPr>
                <w:szCs w:val="24"/>
              </w:rPr>
            </w:pPr>
            <w:r w:rsidRPr="00B9022D">
              <w:rPr>
                <w:szCs w:val="24"/>
                <w:lang w:eastAsia="ar-SA"/>
              </w:rPr>
              <w:t xml:space="preserve">Agricultural </w:t>
            </w:r>
          </w:p>
        </w:tc>
        <w:tc>
          <w:tcPr>
            <w:tcW w:w="1632" w:type="pct"/>
            <w:tcBorders>
              <w:top w:val="nil"/>
              <w:left w:val="nil"/>
              <w:bottom w:val="nil"/>
              <w:right w:val="nil"/>
            </w:tcBorders>
            <w:noWrap/>
            <w:hideMark/>
          </w:tcPr>
          <w:p w14:paraId="6EE70DD2"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300</w:t>
            </w:r>
          </w:p>
        </w:tc>
        <w:tc>
          <w:tcPr>
            <w:tcW w:w="1632" w:type="pct"/>
            <w:tcBorders>
              <w:top w:val="nil"/>
              <w:left w:val="nil"/>
              <w:bottom w:val="nil"/>
              <w:right w:val="nil"/>
            </w:tcBorders>
            <w:hideMark/>
          </w:tcPr>
          <w:p w14:paraId="310A3371"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68</w:t>
            </w:r>
          </w:p>
        </w:tc>
      </w:tr>
      <w:tr w:rsidR="004F6CBF" w:rsidRPr="00B9022D" w14:paraId="42CED176" w14:textId="77777777" w:rsidTr="004F6CBF">
        <w:trPr>
          <w:trHeight w:val="295"/>
        </w:trPr>
        <w:tc>
          <w:tcPr>
            <w:tcW w:w="1736" w:type="pct"/>
            <w:tcBorders>
              <w:top w:val="nil"/>
              <w:left w:val="nil"/>
              <w:bottom w:val="nil"/>
              <w:right w:val="nil"/>
            </w:tcBorders>
            <w:noWrap/>
            <w:hideMark/>
          </w:tcPr>
          <w:p w14:paraId="738B0FD4" w14:textId="77777777" w:rsidR="004F6CBF" w:rsidRPr="00B9022D" w:rsidRDefault="004F6CBF" w:rsidP="004C6429">
            <w:pPr>
              <w:pStyle w:val="ListParagraph"/>
              <w:numPr>
                <w:ilvl w:val="0"/>
                <w:numId w:val="4"/>
              </w:numPr>
              <w:spacing w:after="0" w:line="240" w:lineRule="auto"/>
              <w:rPr>
                <w:szCs w:val="24"/>
              </w:rPr>
            </w:pPr>
            <w:r w:rsidRPr="00B9022D">
              <w:rPr>
                <w:szCs w:val="24"/>
                <w:lang w:eastAsia="ar-SA"/>
              </w:rPr>
              <w:t>Manufacturing</w:t>
            </w:r>
          </w:p>
        </w:tc>
        <w:tc>
          <w:tcPr>
            <w:tcW w:w="1632" w:type="pct"/>
            <w:tcBorders>
              <w:top w:val="nil"/>
              <w:left w:val="nil"/>
              <w:bottom w:val="nil"/>
              <w:right w:val="nil"/>
            </w:tcBorders>
            <w:noWrap/>
            <w:hideMark/>
          </w:tcPr>
          <w:p w14:paraId="38EB3239"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80</w:t>
            </w:r>
          </w:p>
        </w:tc>
        <w:tc>
          <w:tcPr>
            <w:tcW w:w="1632" w:type="pct"/>
            <w:tcBorders>
              <w:top w:val="nil"/>
              <w:left w:val="nil"/>
              <w:bottom w:val="nil"/>
              <w:right w:val="nil"/>
            </w:tcBorders>
            <w:hideMark/>
          </w:tcPr>
          <w:p w14:paraId="31F29870"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18</w:t>
            </w:r>
          </w:p>
        </w:tc>
      </w:tr>
      <w:tr w:rsidR="004F6CBF" w:rsidRPr="00B9022D" w14:paraId="7F7B3C43" w14:textId="77777777" w:rsidTr="004F6CBF">
        <w:trPr>
          <w:trHeight w:val="295"/>
        </w:trPr>
        <w:tc>
          <w:tcPr>
            <w:tcW w:w="1736" w:type="pct"/>
            <w:tcBorders>
              <w:top w:val="nil"/>
              <w:left w:val="nil"/>
              <w:bottom w:val="nil"/>
              <w:right w:val="nil"/>
            </w:tcBorders>
            <w:noWrap/>
            <w:hideMark/>
          </w:tcPr>
          <w:p w14:paraId="13466E5E" w14:textId="77777777" w:rsidR="004F6CBF" w:rsidRPr="00B9022D" w:rsidRDefault="004F6CBF" w:rsidP="004C6429">
            <w:pPr>
              <w:pStyle w:val="ListParagraph"/>
              <w:numPr>
                <w:ilvl w:val="0"/>
                <w:numId w:val="4"/>
              </w:numPr>
              <w:spacing w:after="0" w:line="240" w:lineRule="auto"/>
              <w:rPr>
                <w:szCs w:val="24"/>
                <w:lang w:eastAsia="ar-SA"/>
              </w:rPr>
            </w:pPr>
            <w:r w:rsidRPr="00B9022D">
              <w:rPr>
                <w:szCs w:val="24"/>
                <w:lang w:eastAsia="ar-SA"/>
              </w:rPr>
              <w:t>Mining</w:t>
            </w:r>
          </w:p>
        </w:tc>
        <w:tc>
          <w:tcPr>
            <w:tcW w:w="1632" w:type="pct"/>
            <w:tcBorders>
              <w:top w:val="nil"/>
              <w:left w:val="nil"/>
              <w:bottom w:val="nil"/>
              <w:right w:val="nil"/>
            </w:tcBorders>
            <w:noWrap/>
            <w:hideMark/>
          </w:tcPr>
          <w:p w14:paraId="1004BF1A"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10</w:t>
            </w:r>
          </w:p>
        </w:tc>
        <w:tc>
          <w:tcPr>
            <w:tcW w:w="1632" w:type="pct"/>
            <w:tcBorders>
              <w:top w:val="nil"/>
              <w:left w:val="nil"/>
              <w:bottom w:val="nil"/>
              <w:right w:val="nil"/>
            </w:tcBorders>
            <w:hideMark/>
          </w:tcPr>
          <w:p w14:paraId="21240FB4"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2</w:t>
            </w:r>
          </w:p>
        </w:tc>
      </w:tr>
      <w:tr w:rsidR="004F6CBF" w:rsidRPr="00B9022D" w14:paraId="36D0E7AE" w14:textId="77777777" w:rsidTr="004F6CBF">
        <w:trPr>
          <w:trHeight w:val="295"/>
        </w:trPr>
        <w:tc>
          <w:tcPr>
            <w:tcW w:w="1736" w:type="pct"/>
            <w:tcBorders>
              <w:top w:val="nil"/>
              <w:left w:val="nil"/>
              <w:bottom w:val="nil"/>
              <w:right w:val="nil"/>
            </w:tcBorders>
            <w:noWrap/>
            <w:hideMark/>
          </w:tcPr>
          <w:p w14:paraId="35C3C84F" w14:textId="77777777" w:rsidR="004F6CBF" w:rsidRPr="00B9022D" w:rsidRDefault="004F6CBF" w:rsidP="004C6429">
            <w:pPr>
              <w:pStyle w:val="ListParagraph"/>
              <w:numPr>
                <w:ilvl w:val="0"/>
                <w:numId w:val="4"/>
              </w:numPr>
              <w:spacing w:after="0" w:line="240" w:lineRule="auto"/>
              <w:rPr>
                <w:szCs w:val="24"/>
                <w:lang w:eastAsia="ar-SA"/>
              </w:rPr>
            </w:pPr>
            <w:r w:rsidRPr="00B9022D">
              <w:rPr>
                <w:szCs w:val="24"/>
                <w:lang w:eastAsia="ar-SA"/>
              </w:rPr>
              <w:t>Commercial crafts</w:t>
            </w:r>
          </w:p>
        </w:tc>
        <w:tc>
          <w:tcPr>
            <w:tcW w:w="1632" w:type="pct"/>
            <w:tcBorders>
              <w:top w:val="nil"/>
              <w:left w:val="nil"/>
              <w:bottom w:val="nil"/>
              <w:right w:val="nil"/>
            </w:tcBorders>
            <w:noWrap/>
            <w:hideMark/>
          </w:tcPr>
          <w:p w14:paraId="32E83CD1"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100</w:t>
            </w:r>
          </w:p>
        </w:tc>
        <w:tc>
          <w:tcPr>
            <w:tcW w:w="1632" w:type="pct"/>
            <w:tcBorders>
              <w:top w:val="nil"/>
              <w:left w:val="nil"/>
              <w:bottom w:val="nil"/>
              <w:right w:val="nil"/>
            </w:tcBorders>
            <w:hideMark/>
          </w:tcPr>
          <w:p w14:paraId="1271E7A9"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23</w:t>
            </w:r>
          </w:p>
        </w:tc>
      </w:tr>
      <w:tr w:rsidR="004F6CBF" w:rsidRPr="00B9022D" w14:paraId="00281494" w14:textId="77777777" w:rsidTr="004F6CBF">
        <w:trPr>
          <w:trHeight w:val="295"/>
        </w:trPr>
        <w:tc>
          <w:tcPr>
            <w:tcW w:w="1736" w:type="pct"/>
            <w:tcBorders>
              <w:top w:val="nil"/>
              <w:left w:val="nil"/>
              <w:bottom w:val="nil"/>
              <w:right w:val="nil"/>
            </w:tcBorders>
            <w:noWrap/>
            <w:hideMark/>
          </w:tcPr>
          <w:p w14:paraId="0754DB47" w14:textId="77777777" w:rsidR="004F6CBF" w:rsidRPr="00B9022D" w:rsidRDefault="004F6CBF" w:rsidP="004C6429">
            <w:pPr>
              <w:pStyle w:val="ListParagraph"/>
              <w:numPr>
                <w:ilvl w:val="0"/>
                <w:numId w:val="4"/>
              </w:numPr>
              <w:spacing w:after="0" w:line="240" w:lineRule="auto"/>
              <w:rPr>
                <w:szCs w:val="24"/>
                <w:lang w:eastAsia="ar-SA"/>
              </w:rPr>
            </w:pPr>
            <w:r w:rsidRPr="00B9022D">
              <w:rPr>
                <w:szCs w:val="24"/>
                <w:lang w:eastAsia="ar-SA"/>
              </w:rPr>
              <w:t>Services</w:t>
            </w:r>
          </w:p>
        </w:tc>
        <w:tc>
          <w:tcPr>
            <w:tcW w:w="1632" w:type="pct"/>
            <w:tcBorders>
              <w:top w:val="nil"/>
              <w:left w:val="nil"/>
              <w:bottom w:val="nil"/>
              <w:right w:val="nil"/>
            </w:tcBorders>
            <w:noWrap/>
            <w:hideMark/>
          </w:tcPr>
          <w:p w14:paraId="5D6CD6D5"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150</w:t>
            </w:r>
          </w:p>
        </w:tc>
        <w:tc>
          <w:tcPr>
            <w:tcW w:w="1632" w:type="pct"/>
            <w:tcBorders>
              <w:top w:val="nil"/>
              <w:left w:val="nil"/>
              <w:bottom w:val="nil"/>
              <w:right w:val="nil"/>
            </w:tcBorders>
            <w:hideMark/>
          </w:tcPr>
          <w:p w14:paraId="337A9161"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34</w:t>
            </w:r>
          </w:p>
        </w:tc>
      </w:tr>
      <w:tr w:rsidR="004F6CBF" w:rsidRPr="00B9022D" w14:paraId="5BDBDC55" w14:textId="77777777" w:rsidTr="004F6CBF">
        <w:trPr>
          <w:trHeight w:val="295"/>
        </w:trPr>
        <w:tc>
          <w:tcPr>
            <w:tcW w:w="1736" w:type="pct"/>
            <w:tcBorders>
              <w:top w:val="nil"/>
              <w:left w:val="nil"/>
              <w:bottom w:val="nil"/>
              <w:right w:val="nil"/>
            </w:tcBorders>
            <w:noWrap/>
            <w:hideMark/>
          </w:tcPr>
          <w:p w14:paraId="1CAA192E" w14:textId="77777777" w:rsidR="004F6CBF" w:rsidRPr="00B9022D" w:rsidRDefault="004F6CBF" w:rsidP="004C6429">
            <w:pPr>
              <w:pStyle w:val="ListParagraph"/>
              <w:numPr>
                <w:ilvl w:val="0"/>
                <w:numId w:val="4"/>
              </w:numPr>
              <w:spacing w:after="0" w:line="240" w:lineRule="auto"/>
              <w:rPr>
                <w:szCs w:val="24"/>
                <w:lang w:eastAsia="ar-SA"/>
              </w:rPr>
            </w:pPr>
            <w:r w:rsidRPr="00B9022D">
              <w:rPr>
                <w:szCs w:val="24"/>
                <w:lang w:eastAsia="ar-SA"/>
              </w:rPr>
              <w:t>Industrial</w:t>
            </w:r>
          </w:p>
        </w:tc>
        <w:tc>
          <w:tcPr>
            <w:tcW w:w="1632" w:type="pct"/>
            <w:tcBorders>
              <w:top w:val="nil"/>
              <w:left w:val="nil"/>
              <w:bottom w:val="nil"/>
              <w:right w:val="nil"/>
            </w:tcBorders>
            <w:noWrap/>
            <w:hideMark/>
          </w:tcPr>
          <w:p w14:paraId="4494C205"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125</w:t>
            </w:r>
          </w:p>
        </w:tc>
        <w:tc>
          <w:tcPr>
            <w:tcW w:w="1632" w:type="pct"/>
            <w:tcBorders>
              <w:top w:val="nil"/>
              <w:left w:val="nil"/>
              <w:bottom w:val="nil"/>
              <w:right w:val="nil"/>
            </w:tcBorders>
            <w:hideMark/>
          </w:tcPr>
          <w:p w14:paraId="19E4068C"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28</w:t>
            </w:r>
          </w:p>
        </w:tc>
      </w:tr>
      <w:tr w:rsidR="004F6CBF" w:rsidRPr="00B9022D" w14:paraId="5A39CAE8" w14:textId="77777777" w:rsidTr="004F6CBF">
        <w:trPr>
          <w:trHeight w:val="295"/>
        </w:trPr>
        <w:tc>
          <w:tcPr>
            <w:tcW w:w="1736" w:type="pct"/>
            <w:tcBorders>
              <w:top w:val="nil"/>
              <w:left w:val="nil"/>
              <w:bottom w:val="nil"/>
              <w:right w:val="nil"/>
            </w:tcBorders>
            <w:noWrap/>
            <w:hideMark/>
          </w:tcPr>
          <w:p w14:paraId="1CA0A0EB" w14:textId="77777777" w:rsidR="004F6CBF" w:rsidRPr="00B9022D" w:rsidRDefault="004F6CBF" w:rsidP="004C6429">
            <w:pPr>
              <w:pStyle w:val="ListParagraph"/>
              <w:numPr>
                <w:ilvl w:val="0"/>
                <w:numId w:val="4"/>
              </w:numPr>
              <w:spacing w:after="0" w:line="240" w:lineRule="auto"/>
              <w:rPr>
                <w:szCs w:val="24"/>
                <w:lang w:eastAsia="ar-SA"/>
              </w:rPr>
            </w:pPr>
            <w:r w:rsidRPr="00B9022D">
              <w:rPr>
                <w:szCs w:val="24"/>
                <w:lang w:eastAsia="ar-SA"/>
              </w:rPr>
              <w:t>Energy</w:t>
            </w:r>
          </w:p>
        </w:tc>
        <w:tc>
          <w:tcPr>
            <w:tcW w:w="1632" w:type="pct"/>
            <w:tcBorders>
              <w:top w:val="nil"/>
              <w:left w:val="nil"/>
              <w:bottom w:val="nil"/>
              <w:right w:val="nil"/>
            </w:tcBorders>
            <w:noWrap/>
            <w:hideMark/>
          </w:tcPr>
          <w:p w14:paraId="594A0A65"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5</w:t>
            </w:r>
          </w:p>
        </w:tc>
        <w:tc>
          <w:tcPr>
            <w:tcW w:w="1632" w:type="pct"/>
            <w:tcBorders>
              <w:top w:val="nil"/>
              <w:left w:val="nil"/>
              <w:bottom w:val="nil"/>
              <w:right w:val="nil"/>
            </w:tcBorders>
            <w:hideMark/>
          </w:tcPr>
          <w:p w14:paraId="087DB949"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1</w:t>
            </w:r>
          </w:p>
        </w:tc>
      </w:tr>
      <w:tr w:rsidR="004F6CBF" w:rsidRPr="00B9022D" w14:paraId="3921C662" w14:textId="77777777" w:rsidTr="004F6CBF">
        <w:trPr>
          <w:trHeight w:val="372"/>
        </w:trPr>
        <w:tc>
          <w:tcPr>
            <w:tcW w:w="1736" w:type="pct"/>
            <w:tcBorders>
              <w:top w:val="nil"/>
              <w:left w:val="nil"/>
              <w:bottom w:val="single" w:sz="12" w:space="0" w:color="008000"/>
              <w:right w:val="nil"/>
            </w:tcBorders>
            <w:noWrap/>
            <w:hideMark/>
          </w:tcPr>
          <w:p w14:paraId="762A189E" w14:textId="77777777" w:rsidR="004F6CBF" w:rsidRPr="00B9022D" w:rsidRDefault="004F6CBF" w:rsidP="004C6429">
            <w:pPr>
              <w:jc w:val="both"/>
              <w:rPr>
                <w:rFonts w:ascii="Times New Roman" w:hAnsi="Times New Roman"/>
                <w:bCs/>
                <w:sz w:val="24"/>
                <w:szCs w:val="24"/>
              </w:rPr>
            </w:pPr>
            <w:r w:rsidRPr="00B9022D">
              <w:rPr>
                <w:rFonts w:ascii="Times New Roman" w:hAnsi="Times New Roman"/>
                <w:sz w:val="24"/>
                <w:szCs w:val="24"/>
              </w:rPr>
              <w:t xml:space="preserve">Total </w:t>
            </w:r>
          </w:p>
        </w:tc>
        <w:tc>
          <w:tcPr>
            <w:tcW w:w="1632" w:type="pct"/>
            <w:tcBorders>
              <w:top w:val="nil"/>
              <w:left w:val="nil"/>
              <w:bottom w:val="single" w:sz="12" w:space="0" w:color="008000"/>
              <w:right w:val="nil"/>
            </w:tcBorders>
            <w:noWrap/>
            <w:hideMark/>
          </w:tcPr>
          <w:p w14:paraId="47FF6CA5"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770</w:t>
            </w:r>
          </w:p>
        </w:tc>
        <w:tc>
          <w:tcPr>
            <w:tcW w:w="1632" w:type="pct"/>
            <w:tcBorders>
              <w:top w:val="nil"/>
              <w:left w:val="nil"/>
              <w:bottom w:val="single" w:sz="12" w:space="0" w:color="008000"/>
              <w:right w:val="nil"/>
            </w:tcBorders>
            <w:hideMark/>
          </w:tcPr>
          <w:p w14:paraId="2CF7CA89" w14:textId="77777777" w:rsidR="004F6CBF" w:rsidRPr="00B9022D" w:rsidRDefault="004F6CBF" w:rsidP="004C6429">
            <w:pPr>
              <w:jc w:val="both"/>
              <w:rPr>
                <w:rFonts w:ascii="Times New Roman" w:hAnsi="Times New Roman"/>
                <w:sz w:val="24"/>
                <w:szCs w:val="24"/>
              </w:rPr>
            </w:pPr>
            <w:r w:rsidRPr="00B9022D">
              <w:rPr>
                <w:rFonts w:ascii="Times New Roman" w:hAnsi="Times New Roman"/>
                <w:sz w:val="24"/>
                <w:szCs w:val="24"/>
              </w:rPr>
              <w:t>174</w:t>
            </w:r>
          </w:p>
        </w:tc>
      </w:tr>
    </w:tbl>
    <w:p w14:paraId="5FC4648F" w14:textId="77777777" w:rsidR="004F6CBF" w:rsidRPr="00B9022D" w:rsidRDefault="004F6CBF" w:rsidP="004C6429">
      <w:pPr>
        <w:spacing w:after="0" w:line="276" w:lineRule="auto"/>
        <w:jc w:val="both"/>
        <w:rPr>
          <w:rFonts w:ascii="Times New Roman" w:eastAsia="Calibri" w:hAnsi="Times New Roman" w:cs="Times New Roman"/>
          <w:sz w:val="24"/>
          <w:szCs w:val="24"/>
          <w:lang w:val="en-GB"/>
        </w:rPr>
      </w:pPr>
    </w:p>
    <w:p w14:paraId="0C529C51" w14:textId="56DD37C6" w:rsidR="004F6CBF" w:rsidRPr="00B9022D" w:rsidRDefault="00CD6F95" w:rsidP="004C6429">
      <w:pPr>
        <w:pStyle w:val="Heading2"/>
        <w:numPr>
          <w:ilvl w:val="0"/>
          <w:numId w:val="0"/>
        </w:numPr>
        <w:spacing w:after="0" w:line="276" w:lineRule="auto"/>
        <w:rPr>
          <w:color w:val="auto"/>
          <w:szCs w:val="24"/>
        </w:rPr>
      </w:pPr>
      <w:bookmarkStart w:id="22" w:name="_Toc498531775"/>
      <w:bookmarkStart w:id="23" w:name="_Toc498526382"/>
      <w:bookmarkStart w:id="24" w:name="_Toc497938677"/>
      <w:bookmarkStart w:id="25" w:name="_Toc476925890"/>
      <w:bookmarkStart w:id="26" w:name="_Toc448812213"/>
      <w:bookmarkStart w:id="27" w:name="_Toc448775830"/>
      <w:bookmarkStart w:id="28" w:name="_Toc448472374"/>
      <w:bookmarkStart w:id="29" w:name="_Toc444847974"/>
      <w:bookmarkStart w:id="30" w:name="_Toc443916661"/>
      <w:bookmarkStart w:id="31" w:name="_Toc439723921"/>
      <w:bookmarkStart w:id="32" w:name="_Toc528591713"/>
      <w:bookmarkStart w:id="33" w:name="_Toc522616439"/>
      <w:bookmarkStart w:id="34" w:name="_Toc522188945"/>
      <w:bookmarkStart w:id="35" w:name="_Toc521868692"/>
      <w:r w:rsidRPr="00B9022D">
        <w:rPr>
          <w:color w:val="auto"/>
          <w:szCs w:val="24"/>
        </w:rPr>
        <w:t>3.5 Data collection technique</w:t>
      </w:r>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3FBA00E" w14:textId="3BDC9F91"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A self-administered questionnaire was used to collect data. The questionnaire was also supplemented with informal interviews with the players. This questionnaire technique was chosen as the most appropriate tool for data collection, as the questionnaires were hand delivered to respondents which is one of the recommended ways (Saunders, Lewis &amp; Thornhill, 2009). As recommended by de Vos </w:t>
      </w:r>
      <w:r w:rsidRPr="00B9022D">
        <w:rPr>
          <w:rFonts w:ascii="Times New Roman" w:hAnsi="Times New Roman" w:cs="Times New Roman"/>
          <w:i/>
          <w:sz w:val="24"/>
          <w:szCs w:val="24"/>
        </w:rPr>
        <w:t>et al.,</w:t>
      </w:r>
      <w:r w:rsidRPr="00B9022D">
        <w:rPr>
          <w:rFonts w:ascii="Times New Roman" w:hAnsi="Times New Roman" w:cs="Times New Roman"/>
          <w:sz w:val="24"/>
          <w:szCs w:val="24"/>
        </w:rPr>
        <w:t xml:space="preserve"> (2011), the respondents completed the questionnaire on their own but the researcher was available in case problems were experienced. Therefore, the researcher largely remained in the background and could, at most, encourage respondents with few words to continue with their contribution, or lead them back to the subject.</w:t>
      </w:r>
      <w:r w:rsidR="00CD6F95" w:rsidRPr="00B9022D">
        <w:rPr>
          <w:rFonts w:ascii="Times New Roman" w:hAnsi="Times New Roman" w:cs="Times New Roman"/>
          <w:sz w:val="24"/>
          <w:szCs w:val="24"/>
        </w:rPr>
        <w:t xml:space="preserve"> </w:t>
      </w:r>
      <w:r w:rsidRPr="00B9022D">
        <w:rPr>
          <w:rFonts w:ascii="Times New Roman" w:hAnsi="Times New Roman" w:cs="Times New Roman"/>
          <w:sz w:val="24"/>
          <w:szCs w:val="24"/>
        </w:rPr>
        <w:t xml:space="preserve">There are many advantages associated with questionnaires. The researcher opines that in one sense, questionnaires are inexpensive and allow a large number of respondents to be surveyed in a relatively short period of time, even if the respondents are widely distributed geographically. If the questions are closed-ended, they are easy to complete and easy to analyse. Questionnaires allow respondents to answer questions at times that are convenient to them. </w:t>
      </w:r>
    </w:p>
    <w:p w14:paraId="19E2624F" w14:textId="77777777" w:rsidR="00CD6F95" w:rsidRPr="00B9022D" w:rsidRDefault="00CD6F95" w:rsidP="004C6429">
      <w:pPr>
        <w:spacing w:after="0" w:line="276" w:lineRule="auto"/>
        <w:jc w:val="both"/>
        <w:rPr>
          <w:rFonts w:ascii="Times New Roman" w:hAnsi="Times New Roman" w:cs="Times New Roman"/>
          <w:sz w:val="24"/>
          <w:szCs w:val="24"/>
        </w:rPr>
      </w:pPr>
    </w:p>
    <w:p w14:paraId="27380571" w14:textId="77777777"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The questionnaire in this study consisted of closed-ended questions in order to facilitate completion by respondents (See Appendix I). The question-sequence were clear and smoothly-moved, meaning that the effect of one question to another was readable and was clear to the respondent, since it was designed with questions that were easy at the beginning. The first few questions are particularly important because of factor rotation, the factors below standard threshold of KMO = 0.5 were dropped and those that qualified were retained to undergo standard multiple regression. Finally, they were influential to the attitude of the respondent and the desired to achieve cooperation.</w:t>
      </w:r>
    </w:p>
    <w:p w14:paraId="4C607154" w14:textId="77777777" w:rsidR="00CD6F95" w:rsidRPr="00B9022D" w:rsidRDefault="00CD6F95" w:rsidP="004C6429">
      <w:pPr>
        <w:spacing w:after="0" w:line="276" w:lineRule="auto"/>
        <w:jc w:val="both"/>
        <w:rPr>
          <w:rFonts w:ascii="Times New Roman" w:hAnsi="Times New Roman" w:cs="Times New Roman"/>
          <w:sz w:val="24"/>
          <w:szCs w:val="24"/>
        </w:rPr>
      </w:pPr>
    </w:p>
    <w:p w14:paraId="0E5CEFBD" w14:textId="58B12E60" w:rsidR="004F6CBF" w:rsidRPr="00B9022D" w:rsidRDefault="004F6CBF" w:rsidP="004C6429">
      <w:pPr>
        <w:pStyle w:val="Heading4"/>
        <w:numPr>
          <w:ilvl w:val="1"/>
          <w:numId w:val="15"/>
        </w:numPr>
        <w:spacing w:line="276" w:lineRule="auto"/>
        <w:rPr>
          <w:rFonts w:eastAsia="Roboto-Regular"/>
          <w:color w:val="auto"/>
        </w:rPr>
      </w:pPr>
      <w:bookmarkStart w:id="36" w:name="_Toc521868697"/>
      <w:bookmarkStart w:id="37" w:name="_Toc498531780"/>
      <w:bookmarkStart w:id="38" w:name="_Toc498526387"/>
      <w:bookmarkStart w:id="39" w:name="_Toc497938682"/>
      <w:bookmarkStart w:id="40" w:name="_Toc476925895"/>
      <w:bookmarkStart w:id="41" w:name="_Toc444847975"/>
      <w:bookmarkStart w:id="42" w:name="_Toc443916662"/>
      <w:bookmarkStart w:id="43" w:name="_Toc439723923"/>
      <w:bookmarkStart w:id="44" w:name="_Toc435056409"/>
      <w:bookmarkStart w:id="45" w:name="_Toc418941460"/>
      <w:bookmarkStart w:id="46" w:name="_Toc418937822"/>
      <w:bookmarkStart w:id="47" w:name="_Toc394937583"/>
      <w:r w:rsidRPr="00B9022D">
        <w:rPr>
          <w:color w:val="auto"/>
        </w:rPr>
        <w:t>Pilot Study</w:t>
      </w:r>
      <w:bookmarkEnd w:id="36"/>
    </w:p>
    <w:bookmarkEnd w:id="37"/>
    <w:bookmarkEnd w:id="38"/>
    <w:bookmarkEnd w:id="39"/>
    <w:bookmarkEnd w:id="40"/>
    <w:p w14:paraId="4783C024" w14:textId="678448B8" w:rsidR="00D32A43"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The questionnaire was pre-tested </w:t>
      </w:r>
      <w:r w:rsidR="00CD6F95" w:rsidRPr="00B9022D">
        <w:rPr>
          <w:rFonts w:ascii="Times New Roman" w:hAnsi="Times New Roman" w:cs="Times New Roman"/>
          <w:sz w:val="24"/>
          <w:szCs w:val="24"/>
        </w:rPr>
        <w:t>using 10 export oriented entrepreneurs in</w:t>
      </w:r>
      <w:r w:rsidRPr="00B9022D">
        <w:rPr>
          <w:rFonts w:ascii="Times New Roman" w:hAnsi="Times New Roman" w:cs="Times New Roman"/>
          <w:sz w:val="24"/>
          <w:szCs w:val="24"/>
        </w:rPr>
        <w:t xml:space="preserve"> Bungoma. The respondents were asked to fill in the questionnaire and comment on the format and wording of the questionnaire. </w:t>
      </w:r>
      <w:bookmarkStart w:id="48" w:name="_Toc439723922"/>
      <w:bookmarkStart w:id="49" w:name="_Toc498526389"/>
      <w:bookmarkStart w:id="50" w:name="_Toc497938684"/>
      <w:bookmarkStart w:id="51" w:name="_Toc476925897"/>
      <w:bookmarkStart w:id="52" w:name="_Toc448812215"/>
      <w:bookmarkStart w:id="53" w:name="_Toc448775831"/>
      <w:bookmarkStart w:id="54" w:name="_Toc448472375"/>
      <w:bookmarkStart w:id="55" w:name="_Toc444847976"/>
      <w:bookmarkStart w:id="56" w:name="_Toc443916663"/>
      <w:bookmarkEnd w:id="41"/>
      <w:bookmarkEnd w:id="42"/>
      <w:bookmarkEnd w:id="43"/>
    </w:p>
    <w:p w14:paraId="246F00DE" w14:textId="0B9C0F03" w:rsidR="004F6CBF" w:rsidRPr="00B9022D" w:rsidRDefault="004F6CBF" w:rsidP="004C6429">
      <w:pPr>
        <w:spacing w:after="0" w:line="276" w:lineRule="auto"/>
        <w:jc w:val="both"/>
        <w:rPr>
          <w:rFonts w:ascii="Times New Roman" w:hAnsi="Times New Roman" w:cs="Times New Roman"/>
          <w:sz w:val="24"/>
          <w:szCs w:val="24"/>
        </w:rPr>
      </w:pPr>
    </w:p>
    <w:p w14:paraId="51810BAE" w14:textId="0B88FFF5" w:rsidR="004F6CBF" w:rsidRPr="00B9022D" w:rsidRDefault="004F6CBF" w:rsidP="004C6429">
      <w:pPr>
        <w:pStyle w:val="Heading3"/>
        <w:numPr>
          <w:ilvl w:val="1"/>
          <w:numId w:val="15"/>
        </w:numPr>
        <w:spacing w:line="276" w:lineRule="auto"/>
        <w:rPr>
          <w:color w:val="auto"/>
          <w:szCs w:val="24"/>
        </w:rPr>
      </w:pPr>
      <w:bookmarkStart w:id="57" w:name="_Toc528591715"/>
      <w:bookmarkStart w:id="58" w:name="_Toc522616441"/>
      <w:bookmarkStart w:id="59" w:name="_Toc522188947"/>
      <w:bookmarkStart w:id="60" w:name="_Toc521868698"/>
      <w:r w:rsidRPr="00B9022D">
        <w:rPr>
          <w:color w:val="auto"/>
          <w:szCs w:val="24"/>
        </w:rPr>
        <w:t xml:space="preserve">Validity </w:t>
      </w:r>
      <w:bookmarkStart w:id="61" w:name="_Toc498526390"/>
      <w:bookmarkStart w:id="62" w:name="_Toc497938685"/>
      <w:bookmarkStart w:id="63" w:name="_Toc476925898"/>
      <w:bookmarkStart w:id="64" w:name="_Toc448812216"/>
      <w:bookmarkStart w:id="65" w:name="_Toc448775832"/>
      <w:bookmarkStart w:id="66" w:name="_Toc448472376"/>
      <w:bookmarkStart w:id="67" w:name="_Toc444847977"/>
      <w:bookmarkStart w:id="68" w:name="_Toc44391666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D32A43" w:rsidRPr="00B9022D">
        <w:rPr>
          <w:color w:val="auto"/>
          <w:szCs w:val="24"/>
        </w:rPr>
        <w:t>and reliability</w:t>
      </w:r>
    </w:p>
    <w:p w14:paraId="176D17F6" w14:textId="4A10EEF0" w:rsidR="00D32A43"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Kothari (2004) avers that validity refers to how well the data collection and data analysis of a research captures the reality being studied.</w:t>
      </w:r>
      <w:r w:rsidR="00D32A43" w:rsidRPr="00B9022D">
        <w:rPr>
          <w:rFonts w:ascii="Times New Roman" w:hAnsi="Times New Roman" w:cs="Times New Roman"/>
          <w:sz w:val="24"/>
          <w:szCs w:val="24"/>
        </w:rPr>
        <w:t xml:space="preserve"> Cooper &amp; Schindler (2008) place high premium on three types of validity tests: content, construct and criterion-related validity tests. This study attests that validity is the strength of conclusions, inferences or propositions. Four types of validity were addressed in this study: </w:t>
      </w:r>
      <w:r w:rsidR="00D32A43" w:rsidRPr="00B9022D">
        <w:rPr>
          <w:rFonts w:ascii="Times New Roman" w:hAnsi="Times New Roman" w:cs="Times New Roman"/>
          <w:bCs/>
          <w:sz w:val="24"/>
          <w:szCs w:val="24"/>
        </w:rPr>
        <w:t>Concurred validity, content validity,</w:t>
      </w:r>
      <w:r w:rsidR="00D32A43" w:rsidRPr="00B9022D">
        <w:rPr>
          <w:rFonts w:ascii="Times New Roman" w:hAnsi="Times New Roman" w:cs="Times New Roman"/>
          <w:sz w:val="24"/>
          <w:szCs w:val="24"/>
        </w:rPr>
        <w:t xml:space="preserve"> external validity and face validity.</w:t>
      </w:r>
      <w:r w:rsidR="00D32A43" w:rsidRPr="00B9022D">
        <w:rPr>
          <w:rFonts w:ascii="Times New Roman" w:hAnsi="Times New Roman" w:cs="Times New Roman"/>
          <w:bCs/>
          <w:sz w:val="24"/>
          <w:szCs w:val="24"/>
        </w:rPr>
        <w:t xml:space="preserve"> Concurred validity</w:t>
      </w:r>
      <w:r w:rsidR="00D32A43" w:rsidRPr="00B9022D">
        <w:rPr>
          <w:rFonts w:ascii="Times New Roman" w:hAnsi="Times New Roman" w:cs="Times New Roman"/>
          <w:sz w:val="24"/>
          <w:szCs w:val="24"/>
        </w:rPr>
        <w:t xml:space="preserve"> refers to the likelihood that a question was misunderstood or misinterpreted; content validity relates to whether an instrument provided adequate coverage of a topic; while construct validity is about the theoretical foundations underlying a particular measurement. The external validity is concerned with the extent to which the findings of one study can be applied to other </w:t>
      </w:r>
      <w:bookmarkStart w:id="69" w:name="_Toc418941462"/>
      <w:bookmarkStart w:id="70" w:name="_Toc418937824"/>
      <w:bookmarkStart w:id="71" w:name="_Toc418774619"/>
      <w:r w:rsidR="00D32A43" w:rsidRPr="00B9022D">
        <w:rPr>
          <w:rFonts w:ascii="Times New Roman" w:hAnsi="Times New Roman" w:cs="Times New Roman"/>
          <w:sz w:val="24"/>
          <w:szCs w:val="24"/>
        </w:rPr>
        <w:t>situations</w:t>
      </w:r>
      <w:bookmarkEnd w:id="69"/>
      <w:bookmarkEnd w:id="70"/>
      <w:bookmarkEnd w:id="71"/>
      <w:r w:rsidR="00D32A43" w:rsidRPr="00B9022D">
        <w:rPr>
          <w:rFonts w:ascii="Times New Roman" w:hAnsi="Times New Roman" w:cs="Times New Roman"/>
          <w:sz w:val="24"/>
          <w:szCs w:val="24"/>
        </w:rPr>
        <w:t>.</w:t>
      </w:r>
    </w:p>
    <w:p w14:paraId="6EAC5516" w14:textId="77777777" w:rsidR="00D32A43" w:rsidRPr="00B9022D" w:rsidRDefault="00D32A43" w:rsidP="004C6429">
      <w:pPr>
        <w:spacing w:after="0" w:line="276" w:lineRule="auto"/>
        <w:jc w:val="both"/>
        <w:rPr>
          <w:rFonts w:ascii="Times New Roman" w:hAnsi="Times New Roman" w:cs="Times New Roman"/>
          <w:sz w:val="24"/>
          <w:szCs w:val="24"/>
        </w:rPr>
      </w:pPr>
    </w:p>
    <w:p w14:paraId="7DE1F461" w14:textId="2D6B0BE4" w:rsidR="004F6CBF" w:rsidRPr="00B9022D" w:rsidRDefault="00D32A43"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R</w:t>
      </w:r>
      <w:r w:rsidR="004F6CBF" w:rsidRPr="00B9022D">
        <w:rPr>
          <w:rFonts w:ascii="Times New Roman" w:hAnsi="Times New Roman" w:cs="Times New Roman"/>
          <w:sz w:val="24"/>
          <w:szCs w:val="24"/>
        </w:rPr>
        <w:t>eliability is consistency of measurement or stability of measurement over a variety of conditions in which the s</w:t>
      </w:r>
      <w:r w:rsidRPr="00B9022D">
        <w:rPr>
          <w:rFonts w:ascii="Times New Roman" w:hAnsi="Times New Roman" w:cs="Times New Roman"/>
          <w:sz w:val="24"/>
          <w:szCs w:val="24"/>
        </w:rPr>
        <w:t xml:space="preserve">ame results should be obtained (Drost (2011). </w:t>
      </w:r>
      <w:r w:rsidR="004F6CBF" w:rsidRPr="00B9022D">
        <w:rPr>
          <w:rFonts w:ascii="Times New Roman" w:hAnsi="Times New Roman" w:cs="Times New Roman"/>
          <w:sz w:val="24"/>
          <w:szCs w:val="24"/>
        </w:rPr>
        <w:t xml:space="preserve">The reliability of the measures was assessed using the Cronbach's </w:t>
      </w:r>
      <w:r w:rsidRPr="00B9022D">
        <w:rPr>
          <w:rFonts w:ascii="Times New Roman" w:hAnsi="Times New Roman" w:cs="Times New Roman"/>
          <w:sz w:val="24"/>
          <w:szCs w:val="24"/>
        </w:rPr>
        <w:t xml:space="preserve">Alpha coefficient with a threshold of &gt;= </w:t>
      </w:r>
      <w:r w:rsidR="004F6CBF" w:rsidRPr="00B9022D">
        <w:rPr>
          <w:rFonts w:ascii="Times New Roman" w:hAnsi="Times New Roman" w:cs="Times New Roman"/>
          <w:sz w:val="24"/>
          <w:szCs w:val="24"/>
        </w:rPr>
        <w:t xml:space="preserve">0.70 </w:t>
      </w:r>
      <w:r w:rsidRPr="00B9022D">
        <w:rPr>
          <w:rFonts w:ascii="Times New Roman" w:hAnsi="Times New Roman" w:cs="Times New Roman"/>
          <w:sz w:val="24"/>
          <w:szCs w:val="24"/>
        </w:rPr>
        <w:t xml:space="preserve">(Nunnally, 1978). </w:t>
      </w:r>
      <w:r w:rsidR="004F6CBF" w:rsidRPr="00B9022D">
        <w:rPr>
          <w:rFonts w:ascii="Times New Roman" w:hAnsi="Times New Roman" w:cs="Times New Roman"/>
          <w:sz w:val="24"/>
          <w:szCs w:val="24"/>
        </w:rPr>
        <w:t>Validity measures the degree to which a study succeeds in measuring intended values and the extent to which differences found reflects true differences among the respondents (Cooper &amp; Schindler, 2008</w:t>
      </w:r>
      <w:r w:rsidRPr="00B9022D">
        <w:rPr>
          <w:rFonts w:ascii="Times New Roman" w:hAnsi="Times New Roman" w:cs="Times New Roman"/>
          <w:sz w:val="24"/>
          <w:szCs w:val="24"/>
        </w:rPr>
        <w:t>)</w:t>
      </w:r>
      <w:bookmarkEnd w:id="61"/>
      <w:bookmarkEnd w:id="62"/>
      <w:bookmarkEnd w:id="63"/>
      <w:bookmarkEnd w:id="64"/>
      <w:bookmarkEnd w:id="65"/>
      <w:bookmarkEnd w:id="66"/>
      <w:bookmarkEnd w:id="67"/>
      <w:bookmarkEnd w:id="68"/>
      <w:r w:rsidRPr="00B9022D">
        <w:rPr>
          <w:rFonts w:ascii="Times New Roman" w:hAnsi="Times New Roman" w:cs="Times New Roman"/>
          <w:sz w:val="24"/>
          <w:szCs w:val="24"/>
        </w:rPr>
        <w:t xml:space="preserve">. </w:t>
      </w:r>
      <w:r w:rsidR="004F6CBF" w:rsidRPr="00B9022D">
        <w:rPr>
          <w:rFonts w:ascii="Times New Roman" w:hAnsi="Times New Roman" w:cs="Times New Roman"/>
          <w:sz w:val="24"/>
          <w:szCs w:val="24"/>
        </w:rPr>
        <w:t xml:space="preserve">Kirk and Miller (1986) identify three types of reliability referred to in quantitative research, which relate to: (1) the degree to which a measurement, given repeatedly, remains the same (2) the stability of a measurement over time; and (3) the similarity of measurements within a given time period. </w:t>
      </w:r>
      <w:bookmarkStart w:id="72" w:name="_Toc435056410"/>
      <w:r w:rsidR="004F6CBF" w:rsidRPr="00B9022D">
        <w:rPr>
          <w:rFonts w:ascii="Times New Roman" w:hAnsi="Times New Roman" w:cs="Times New Roman"/>
          <w:bCs/>
          <w:sz w:val="24"/>
          <w:szCs w:val="24"/>
        </w:rPr>
        <w:t>This study</w:t>
      </w:r>
      <w:r w:rsidR="004F6CBF" w:rsidRPr="00B9022D">
        <w:rPr>
          <w:rFonts w:ascii="Times New Roman" w:hAnsi="Times New Roman" w:cs="Times New Roman"/>
          <w:sz w:val="24"/>
          <w:szCs w:val="24"/>
        </w:rPr>
        <w:t xml:space="preserve"> initially employed the test-retest reliability as a type of (also called Stability) answers the question, to determine whether the scores would be stable over time.” Sometime later, the same test was re-administered to the same or highly similar group. The test was subjected in two weeks later with a reliability coefficient of </w:t>
      </w:r>
      <w:r w:rsidR="004F6CBF" w:rsidRPr="00B9022D">
        <w:rPr>
          <w:rFonts w:ascii="Times New Roman" w:hAnsi="Times New Roman" w:cs="Times New Roman"/>
          <w:i/>
          <w:iCs/>
          <w:sz w:val="24"/>
          <w:szCs w:val="24"/>
        </w:rPr>
        <w:t xml:space="preserve">r </w:t>
      </w:r>
      <w:r w:rsidR="004F6CBF" w:rsidRPr="00B9022D">
        <w:rPr>
          <w:rFonts w:ascii="Times New Roman" w:hAnsi="Times New Roman" w:cs="Times New Roman"/>
          <w:sz w:val="24"/>
          <w:szCs w:val="24"/>
        </w:rPr>
        <w:t xml:space="preserve">= 0.70, giving evidence of consistency. </w:t>
      </w:r>
      <w:r w:rsidR="004F6CBF" w:rsidRPr="00B9022D">
        <w:rPr>
          <w:rFonts w:ascii="Times New Roman" w:hAnsi="Times New Roman" w:cs="Times New Roman"/>
          <w:bCs/>
          <w:sz w:val="24"/>
          <w:szCs w:val="24"/>
        </w:rPr>
        <w:t xml:space="preserve">This study also </w:t>
      </w:r>
      <w:r w:rsidR="004F6CBF" w:rsidRPr="00B9022D">
        <w:rPr>
          <w:rFonts w:ascii="Times New Roman" w:hAnsi="Times New Roman" w:cs="Times New Roman"/>
          <w:sz w:val="24"/>
          <w:szCs w:val="24"/>
        </w:rPr>
        <w:t>used the Cronbach’s α to check the reliability of the items measuring the constructs and the measurement scale designed for the questionnaires, which were highly representative of each variable. The Cronbach’s α was still put at 0.7. Constructs with Cronbach’s α below 0.7 was rejected. In this case, whenever the Cronbach’s α was greater 0.7, which indicated that the constructs have high reliability (Cronbach, 1978)</w:t>
      </w:r>
      <w:r w:rsidRPr="00B9022D">
        <w:rPr>
          <w:rFonts w:ascii="Times New Roman" w:hAnsi="Times New Roman" w:cs="Times New Roman"/>
          <w:sz w:val="24"/>
          <w:szCs w:val="24"/>
        </w:rPr>
        <w:t>.</w:t>
      </w:r>
    </w:p>
    <w:p w14:paraId="145C2102" w14:textId="77777777" w:rsidR="00D32A43" w:rsidRPr="00B9022D" w:rsidRDefault="00D32A43" w:rsidP="004C6429">
      <w:pPr>
        <w:spacing w:after="0" w:line="276" w:lineRule="auto"/>
        <w:jc w:val="both"/>
        <w:rPr>
          <w:rFonts w:ascii="Times New Roman" w:hAnsi="Times New Roman" w:cs="Times New Roman"/>
          <w:sz w:val="24"/>
          <w:szCs w:val="24"/>
        </w:rPr>
      </w:pPr>
    </w:p>
    <w:p w14:paraId="1374A510" w14:textId="3098749B" w:rsidR="004F6CBF" w:rsidRPr="00B9022D" w:rsidRDefault="004F6CBF" w:rsidP="004C6429">
      <w:pPr>
        <w:pStyle w:val="Heading2"/>
        <w:numPr>
          <w:ilvl w:val="1"/>
          <w:numId w:val="16"/>
        </w:numPr>
        <w:spacing w:after="0" w:line="276" w:lineRule="auto"/>
        <w:rPr>
          <w:color w:val="auto"/>
          <w:szCs w:val="24"/>
        </w:rPr>
      </w:pPr>
      <w:bookmarkStart w:id="73" w:name="_Toc528591718"/>
      <w:bookmarkStart w:id="74" w:name="_Toc522616444"/>
      <w:bookmarkStart w:id="75" w:name="_Toc522188950"/>
      <w:bookmarkStart w:id="76" w:name="_Toc521868701"/>
      <w:bookmarkEnd w:id="72"/>
      <w:r w:rsidRPr="00B9022D">
        <w:rPr>
          <w:color w:val="auto"/>
          <w:szCs w:val="24"/>
        </w:rPr>
        <w:t>Data Analysis</w:t>
      </w:r>
      <w:bookmarkEnd w:id="73"/>
      <w:bookmarkEnd w:id="74"/>
      <w:bookmarkEnd w:id="75"/>
      <w:bookmarkEnd w:id="76"/>
    </w:p>
    <w:p w14:paraId="7CED087D" w14:textId="1F1CBE93" w:rsidR="00D32A43"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The study utilized, descriptive statistics and inferential statistics. Descriptive statistics used were to summarize data into Mean, Mode, and Frequency while inferential statistics were used to present the causal relationship. Inferential statistics </w:t>
      </w:r>
      <w:r w:rsidR="00D32A43" w:rsidRPr="00B9022D">
        <w:rPr>
          <w:rFonts w:ascii="Times New Roman" w:hAnsi="Times New Roman" w:cs="Times New Roman"/>
          <w:sz w:val="24"/>
          <w:szCs w:val="24"/>
        </w:rPr>
        <w:t>used Multiple Linear Regression:</w:t>
      </w:r>
    </w:p>
    <w:p w14:paraId="2C6B8DA9" w14:textId="61012BBB"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 </w:t>
      </w:r>
    </w:p>
    <w:p w14:paraId="1AB479EC" w14:textId="77777777"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The regression model is summarized by the equation below:</w:t>
      </w:r>
    </w:p>
    <w:p w14:paraId="18B61E0A" w14:textId="77777777"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Y = α + β</w:t>
      </w:r>
      <w:r w:rsidRPr="00B9022D">
        <w:rPr>
          <w:rFonts w:ascii="Times New Roman" w:hAnsi="Times New Roman" w:cs="Times New Roman"/>
          <w:sz w:val="24"/>
          <w:szCs w:val="24"/>
          <w:vertAlign w:val="subscript"/>
        </w:rPr>
        <w:t>1</w:t>
      </w:r>
      <w:r w:rsidRPr="00B9022D">
        <w:rPr>
          <w:rFonts w:ascii="Times New Roman" w:hAnsi="Times New Roman" w:cs="Times New Roman"/>
          <w:sz w:val="24"/>
          <w:szCs w:val="24"/>
        </w:rPr>
        <w:t>X</w:t>
      </w:r>
      <w:r w:rsidRPr="00B9022D">
        <w:rPr>
          <w:rFonts w:ascii="Times New Roman" w:hAnsi="Times New Roman" w:cs="Times New Roman"/>
          <w:sz w:val="24"/>
          <w:szCs w:val="24"/>
          <w:vertAlign w:val="subscript"/>
        </w:rPr>
        <w:t>1</w:t>
      </w:r>
      <w:r w:rsidRPr="00B9022D">
        <w:rPr>
          <w:rFonts w:ascii="Times New Roman" w:hAnsi="Times New Roman" w:cs="Times New Roman"/>
          <w:sz w:val="24"/>
          <w:szCs w:val="24"/>
        </w:rPr>
        <w:t xml:space="preserve"> + β</w:t>
      </w:r>
      <w:r w:rsidRPr="00B9022D">
        <w:rPr>
          <w:rFonts w:ascii="Times New Roman" w:hAnsi="Times New Roman" w:cs="Times New Roman"/>
          <w:sz w:val="24"/>
          <w:szCs w:val="24"/>
          <w:vertAlign w:val="subscript"/>
        </w:rPr>
        <w:t>2</w:t>
      </w:r>
      <w:r w:rsidRPr="00B9022D">
        <w:rPr>
          <w:rFonts w:ascii="Times New Roman" w:hAnsi="Times New Roman" w:cs="Times New Roman"/>
          <w:sz w:val="24"/>
          <w:szCs w:val="24"/>
        </w:rPr>
        <w:t>X</w:t>
      </w:r>
      <w:r w:rsidRPr="00B9022D">
        <w:rPr>
          <w:rFonts w:ascii="Times New Roman" w:hAnsi="Times New Roman" w:cs="Times New Roman"/>
          <w:sz w:val="24"/>
          <w:szCs w:val="24"/>
          <w:vertAlign w:val="subscript"/>
        </w:rPr>
        <w:t>2</w:t>
      </w:r>
      <w:r w:rsidRPr="00B9022D">
        <w:rPr>
          <w:rFonts w:ascii="Times New Roman" w:hAnsi="Times New Roman" w:cs="Times New Roman"/>
          <w:sz w:val="24"/>
          <w:szCs w:val="24"/>
        </w:rPr>
        <w:t xml:space="preserve"> + β</w:t>
      </w:r>
      <w:r w:rsidRPr="00B9022D">
        <w:rPr>
          <w:rFonts w:ascii="Times New Roman" w:hAnsi="Times New Roman" w:cs="Times New Roman"/>
          <w:sz w:val="24"/>
          <w:szCs w:val="24"/>
          <w:vertAlign w:val="subscript"/>
        </w:rPr>
        <w:t>3</w:t>
      </w:r>
      <w:r w:rsidRPr="00B9022D">
        <w:rPr>
          <w:rFonts w:ascii="Times New Roman" w:hAnsi="Times New Roman" w:cs="Times New Roman"/>
          <w:sz w:val="24"/>
          <w:szCs w:val="24"/>
        </w:rPr>
        <w:t>X</w:t>
      </w:r>
      <w:r w:rsidRPr="00B9022D">
        <w:rPr>
          <w:rFonts w:ascii="Times New Roman" w:hAnsi="Times New Roman" w:cs="Times New Roman"/>
          <w:sz w:val="24"/>
          <w:szCs w:val="24"/>
          <w:vertAlign w:val="subscript"/>
        </w:rPr>
        <w:t>3</w:t>
      </w:r>
      <w:r w:rsidRPr="00B9022D">
        <w:rPr>
          <w:rFonts w:ascii="Times New Roman" w:hAnsi="Times New Roman" w:cs="Times New Roman"/>
          <w:sz w:val="24"/>
          <w:szCs w:val="24"/>
        </w:rPr>
        <w:t xml:space="preserve"> + β</w:t>
      </w:r>
      <w:r w:rsidRPr="00B9022D">
        <w:rPr>
          <w:rFonts w:ascii="Times New Roman" w:hAnsi="Times New Roman" w:cs="Times New Roman"/>
          <w:sz w:val="24"/>
          <w:szCs w:val="24"/>
          <w:vertAlign w:val="subscript"/>
        </w:rPr>
        <w:t>4</w:t>
      </w:r>
      <w:r w:rsidRPr="00B9022D">
        <w:rPr>
          <w:rFonts w:ascii="Times New Roman" w:hAnsi="Times New Roman" w:cs="Times New Roman"/>
          <w:sz w:val="24"/>
          <w:szCs w:val="24"/>
        </w:rPr>
        <w:t>X</w:t>
      </w:r>
      <w:r w:rsidRPr="00B9022D">
        <w:rPr>
          <w:rFonts w:ascii="Times New Roman" w:hAnsi="Times New Roman" w:cs="Times New Roman"/>
          <w:sz w:val="24"/>
          <w:szCs w:val="24"/>
          <w:vertAlign w:val="subscript"/>
        </w:rPr>
        <w:t>4</w:t>
      </w:r>
      <w:r w:rsidRPr="00B9022D">
        <w:rPr>
          <w:rFonts w:ascii="Times New Roman" w:hAnsi="Times New Roman" w:cs="Times New Roman"/>
          <w:sz w:val="24"/>
          <w:szCs w:val="24"/>
        </w:rPr>
        <w:t xml:space="preserve"> + ε …………………………………. (1)</w:t>
      </w:r>
    </w:p>
    <w:p w14:paraId="1DAB2E2A" w14:textId="77777777" w:rsidR="004F6CBF" w:rsidRPr="00B9022D" w:rsidRDefault="004F6CBF" w:rsidP="004C6429">
      <w:pPr>
        <w:spacing w:after="0" w:line="276" w:lineRule="auto"/>
        <w:ind w:left="720"/>
        <w:jc w:val="both"/>
        <w:rPr>
          <w:rFonts w:ascii="Times New Roman" w:hAnsi="Times New Roman" w:cs="Times New Roman"/>
          <w:sz w:val="24"/>
          <w:szCs w:val="24"/>
        </w:rPr>
      </w:pPr>
      <w:r w:rsidRPr="00B9022D">
        <w:rPr>
          <w:rFonts w:ascii="Times New Roman" w:hAnsi="Times New Roman" w:cs="Times New Roman"/>
          <w:b/>
          <w:sz w:val="24"/>
          <w:szCs w:val="24"/>
        </w:rPr>
        <w:t xml:space="preserve">Y= </w:t>
      </w:r>
      <w:r w:rsidRPr="00B9022D">
        <w:rPr>
          <w:rFonts w:ascii="Times New Roman" w:hAnsi="Times New Roman" w:cs="Times New Roman"/>
          <w:sz w:val="24"/>
          <w:szCs w:val="24"/>
        </w:rPr>
        <w:t>Growth of Export Firms.</w:t>
      </w:r>
    </w:p>
    <w:p w14:paraId="4B16D481" w14:textId="42CCB371" w:rsidR="004F6CBF" w:rsidRPr="00B9022D" w:rsidRDefault="004F6CBF" w:rsidP="004C6429">
      <w:pPr>
        <w:spacing w:after="0" w:line="276" w:lineRule="auto"/>
        <w:ind w:left="720"/>
        <w:jc w:val="both"/>
        <w:rPr>
          <w:rFonts w:ascii="Times New Roman" w:hAnsi="Times New Roman" w:cs="Times New Roman"/>
          <w:b/>
          <w:sz w:val="24"/>
          <w:szCs w:val="24"/>
        </w:rPr>
      </w:pPr>
      <w:r w:rsidRPr="00B9022D">
        <w:rPr>
          <w:rFonts w:ascii="Times New Roman" w:hAnsi="Times New Roman" w:cs="Times New Roman"/>
          <w:b/>
          <w:sz w:val="24"/>
          <w:szCs w:val="24"/>
        </w:rPr>
        <w:lastRenderedPageBreak/>
        <w:t>X</w:t>
      </w:r>
      <w:r w:rsidRPr="00B9022D">
        <w:rPr>
          <w:rFonts w:ascii="Times New Roman" w:hAnsi="Times New Roman" w:cs="Times New Roman"/>
          <w:b/>
          <w:sz w:val="24"/>
          <w:szCs w:val="24"/>
          <w:vertAlign w:val="subscript"/>
        </w:rPr>
        <w:t>1</w:t>
      </w:r>
      <w:r w:rsidRPr="00B9022D">
        <w:rPr>
          <w:rFonts w:ascii="Times New Roman" w:hAnsi="Times New Roman" w:cs="Times New Roman"/>
          <w:b/>
          <w:sz w:val="24"/>
          <w:szCs w:val="24"/>
        </w:rPr>
        <w:t xml:space="preserve"> = </w:t>
      </w:r>
      <w:r w:rsidR="00D32A43" w:rsidRPr="00B9022D">
        <w:rPr>
          <w:rFonts w:ascii="Times New Roman" w:hAnsi="Times New Roman" w:cs="Times New Roman"/>
          <w:sz w:val="24"/>
          <w:szCs w:val="24"/>
        </w:rPr>
        <w:t>Local Political activities</w:t>
      </w:r>
      <w:r w:rsidRPr="00B9022D">
        <w:rPr>
          <w:rFonts w:ascii="Times New Roman" w:hAnsi="Times New Roman" w:cs="Times New Roman"/>
          <w:sz w:val="24"/>
          <w:szCs w:val="24"/>
        </w:rPr>
        <w:t>,</w:t>
      </w:r>
      <w:r w:rsidRPr="00B9022D">
        <w:rPr>
          <w:rFonts w:ascii="Times New Roman" w:hAnsi="Times New Roman" w:cs="Times New Roman"/>
          <w:b/>
          <w:sz w:val="24"/>
          <w:szCs w:val="24"/>
        </w:rPr>
        <w:t xml:space="preserve"> </w:t>
      </w:r>
    </w:p>
    <w:p w14:paraId="45E32B22" w14:textId="680DA330" w:rsidR="004F6CBF" w:rsidRPr="00B9022D" w:rsidRDefault="004F6CBF" w:rsidP="004C6429">
      <w:pPr>
        <w:spacing w:after="0" w:line="276" w:lineRule="auto"/>
        <w:ind w:left="720"/>
        <w:jc w:val="both"/>
        <w:rPr>
          <w:rFonts w:ascii="Times New Roman" w:hAnsi="Times New Roman" w:cs="Times New Roman"/>
          <w:b/>
          <w:sz w:val="24"/>
          <w:szCs w:val="24"/>
        </w:rPr>
      </w:pPr>
      <w:r w:rsidRPr="00B9022D">
        <w:rPr>
          <w:rFonts w:ascii="Times New Roman" w:hAnsi="Times New Roman" w:cs="Times New Roman"/>
          <w:b/>
          <w:sz w:val="24"/>
          <w:szCs w:val="24"/>
        </w:rPr>
        <w:t>X</w:t>
      </w:r>
      <w:r w:rsidRPr="00B9022D">
        <w:rPr>
          <w:rFonts w:ascii="Times New Roman" w:hAnsi="Times New Roman" w:cs="Times New Roman"/>
          <w:b/>
          <w:sz w:val="24"/>
          <w:szCs w:val="24"/>
          <w:vertAlign w:val="subscript"/>
        </w:rPr>
        <w:t>2</w:t>
      </w:r>
      <w:r w:rsidRPr="00B9022D">
        <w:rPr>
          <w:rFonts w:ascii="Times New Roman" w:hAnsi="Times New Roman" w:cs="Times New Roman"/>
          <w:b/>
          <w:sz w:val="24"/>
          <w:szCs w:val="24"/>
        </w:rPr>
        <w:t xml:space="preserve"> = </w:t>
      </w:r>
      <w:r w:rsidR="00D32A43" w:rsidRPr="00B9022D">
        <w:rPr>
          <w:rFonts w:ascii="Times New Roman" w:hAnsi="Times New Roman" w:cs="Times New Roman"/>
          <w:sz w:val="24"/>
          <w:szCs w:val="24"/>
        </w:rPr>
        <w:t>Terrorism</w:t>
      </w:r>
      <w:r w:rsidRPr="00B9022D">
        <w:rPr>
          <w:rFonts w:ascii="Times New Roman" w:hAnsi="Times New Roman" w:cs="Times New Roman"/>
          <w:b/>
          <w:sz w:val="24"/>
          <w:szCs w:val="24"/>
        </w:rPr>
        <w:t xml:space="preserve">, </w:t>
      </w:r>
    </w:p>
    <w:p w14:paraId="36FAA220" w14:textId="430829CA" w:rsidR="004F6CBF" w:rsidRPr="00B9022D" w:rsidRDefault="004F6CBF" w:rsidP="004C6429">
      <w:pPr>
        <w:spacing w:after="0" w:line="276" w:lineRule="auto"/>
        <w:ind w:left="720"/>
        <w:jc w:val="both"/>
        <w:rPr>
          <w:rFonts w:ascii="Times New Roman" w:hAnsi="Times New Roman" w:cs="Times New Roman"/>
          <w:sz w:val="24"/>
          <w:szCs w:val="24"/>
        </w:rPr>
      </w:pPr>
      <w:r w:rsidRPr="00B9022D">
        <w:rPr>
          <w:rFonts w:ascii="Times New Roman" w:hAnsi="Times New Roman" w:cs="Times New Roman"/>
          <w:b/>
          <w:sz w:val="24"/>
          <w:szCs w:val="24"/>
        </w:rPr>
        <w:t>X</w:t>
      </w:r>
      <w:r w:rsidRPr="00B9022D">
        <w:rPr>
          <w:rFonts w:ascii="Times New Roman" w:hAnsi="Times New Roman" w:cs="Times New Roman"/>
          <w:b/>
          <w:sz w:val="24"/>
          <w:szCs w:val="24"/>
          <w:vertAlign w:val="subscript"/>
        </w:rPr>
        <w:t>3</w:t>
      </w:r>
      <w:r w:rsidRPr="00B9022D">
        <w:rPr>
          <w:rFonts w:ascii="Times New Roman" w:hAnsi="Times New Roman" w:cs="Times New Roman"/>
          <w:b/>
          <w:sz w:val="24"/>
          <w:szCs w:val="24"/>
        </w:rPr>
        <w:t xml:space="preserve"> =</w:t>
      </w:r>
      <w:r w:rsidRPr="00B9022D">
        <w:rPr>
          <w:rFonts w:ascii="Times New Roman" w:hAnsi="Times New Roman" w:cs="Times New Roman"/>
          <w:sz w:val="24"/>
          <w:szCs w:val="24"/>
        </w:rPr>
        <w:t xml:space="preserve"> </w:t>
      </w:r>
      <w:r w:rsidR="00D32A43" w:rsidRPr="00B9022D">
        <w:rPr>
          <w:rFonts w:ascii="Times New Roman" w:hAnsi="Times New Roman" w:cs="Times New Roman"/>
          <w:sz w:val="24"/>
          <w:szCs w:val="24"/>
        </w:rPr>
        <w:t>High seas pirating</w:t>
      </w:r>
      <w:r w:rsidRPr="00B9022D">
        <w:rPr>
          <w:rFonts w:ascii="Times New Roman" w:hAnsi="Times New Roman" w:cs="Times New Roman"/>
          <w:sz w:val="24"/>
          <w:szCs w:val="24"/>
        </w:rPr>
        <w:t xml:space="preserve"> and </w:t>
      </w:r>
    </w:p>
    <w:p w14:paraId="482A793F" w14:textId="420CD0A4" w:rsidR="004F6CBF" w:rsidRPr="00B9022D" w:rsidRDefault="004F6CBF" w:rsidP="004C6429">
      <w:pPr>
        <w:spacing w:after="0" w:line="276" w:lineRule="auto"/>
        <w:ind w:left="720"/>
        <w:jc w:val="both"/>
        <w:rPr>
          <w:rFonts w:ascii="Times New Roman" w:hAnsi="Times New Roman" w:cs="Times New Roman"/>
          <w:sz w:val="24"/>
          <w:szCs w:val="24"/>
        </w:rPr>
      </w:pPr>
      <w:r w:rsidRPr="00B9022D">
        <w:rPr>
          <w:rFonts w:ascii="Times New Roman" w:hAnsi="Times New Roman" w:cs="Times New Roman"/>
          <w:sz w:val="24"/>
          <w:szCs w:val="24"/>
        </w:rPr>
        <w:t>X</w:t>
      </w:r>
      <w:r w:rsidRPr="00B9022D">
        <w:rPr>
          <w:rFonts w:ascii="Times New Roman" w:hAnsi="Times New Roman" w:cs="Times New Roman"/>
          <w:sz w:val="24"/>
          <w:szCs w:val="24"/>
          <w:vertAlign w:val="subscript"/>
        </w:rPr>
        <w:t>4</w:t>
      </w:r>
      <w:r w:rsidRPr="00B9022D">
        <w:rPr>
          <w:rFonts w:ascii="Times New Roman" w:hAnsi="Times New Roman" w:cs="Times New Roman"/>
          <w:b/>
          <w:sz w:val="24"/>
          <w:szCs w:val="24"/>
        </w:rPr>
        <w:t>=</w:t>
      </w:r>
      <w:r w:rsidRPr="00B9022D">
        <w:rPr>
          <w:rFonts w:ascii="Times New Roman" w:hAnsi="Times New Roman" w:cs="Times New Roman"/>
          <w:sz w:val="24"/>
          <w:szCs w:val="24"/>
        </w:rPr>
        <w:t xml:space="preserve"> </w:t>
      </w:r>
      <w:bookmarkStart w:id="77" w:name="_Toc498531814"/>
      <w:bookmarkStart w:id="78" w:name="_Toc498526422"/>
      <w:bookmarkStart w:id="79" w:name="_Toc497938713"/>
      <w:bookmarkStart w:id="80" w:name="_Toc498531824"/>
      <w:bookmarkStart w:id="81" w:name="_Toc498526432"/>
      <w:bookmarkStart w:id="82" w:name="_Toc497938723"/>
      <w:r w:rsidR="00D32A43" w:rsidRPr="00B9022D">
        <w:rPr>
          <w:rFonts w:ascii="Times New Roman" w:hAnsi="Times New Roman" w:cs="Times New Roman"/>
          <w:sz w:val="24"/>
          <w:szCs w:val="24"/>
        </w:rPr>
        <w:t>International political activities</w:t>
      </w:r>
    </w:p>
    <w:p w14:paraId="207A34A3" w14:textId="77777777" w:rsidR="004F6CBF" w:rsidRPr="00B9022D" w:rsidRDefault="004F6CBF" w:rsidP="004C6429">
      <w:pPr>
        <w:spacing w:after="0" w:line="276" w:lineRule="auto"/>
        <w:ind w:left="720"/>
        <w:jc w:val="both"/>
        <w:rPr>
          <w:rFonts w:ascii="Times New Roman" w:hAnsi="Times New Roman" w:cs="Times New Roman"/>
          <w:sz w:val="24"/>
          <w:szCs w:val="24"/>
        </w:rPr>
      </w:pPr>
      <w:r w:rsidRPr="00B9022D">
        <w:rPr>
          <w:rFonts w:ascii="Times New Roman" w:hAnsi="Times New Roman" w:cs="Times New Roman"/>
          <w:sz w:val="24"/>
          <w:szCs w:val="24"/>
        </w:rPr>
        <w:t>ε = Error term</w:t>
      </w:r>
    </w:p>
    <w:bookmarkEnd w:id="77"/>
    <w:bookmarkEnd w:id="78"/>
    <w:bookmarkEnd w:id="79"/>
    <w:bookmarkEnd w:id="80"/>
    <w:bookmarkEnd w:id="81"/>
    <w:bookmarkEnd w:id="82"/>
    <w:p w14:paraId="6BC2073B" w14:textId="00ACEE36" w:rsidR="004F6CBF" w:rsidRPr="00B9022D" w:rsidRDefault="004F6CBF" w:rsidP="004C6429">
      <w:pPr>
        <w:spacing w:after="0" w:line="276" w:lineRule="auto"/>
        <w:jc w:val="both"/>
        <w:rPr>
          <w:rFonts w:ascii="Times New Roman" w:hAnsi="Times New Roman" w:cs="Times New Roman"/>
          <w:sz w:val="24"/>
          <w:szCs w:val="24"/>
        </w:rPr>
      </w:pPr>
    </w:p>
    <w:p w14:paraId="0D9C4A10" w14:textId="77777777" w:rsidR="004F6CBF" w:rsidRPr="00B9022D" w:rsidRDefault="004F6CBF" w:rsidP="000D7BDD">
      <w:pPr>
        <w:pStyle w:val="Heading2"/>
        <w:numPr>
          <w:ilvl w:val="1"/>
          <w:numId w:val="16"/>
        </w:numPr>
        <w:spacing w:after="0" w:line="276" w:lineRule="auto"/>
        <w:ind w:left="0" w:firstLine="0"/>
        <w:rPr>
          <w:color w:val="auto"/>
          <w:szCs w:val="24"/>
        </w:rPr>
      </w:pPr>
      <w:bookmarkStart w:id="83" w:name="_Toc528591727"/>
      <w:bookmarkStart w:id="84" w:name="_Toc522616452"/>
      <w:bookmarkStart w:id="85" w:name="_Toc522188958"/>
      <w:bookmarkStart w:id="86" w:name="_Toc521868709"/>
      <w:r w:rsidRPr="00B9022D">
        <w:rPr>
          <w:color w:val="auto"/>
          <w:szCs w:val="24"/>
        </w:rPr>
        <w:t>Ethical Consideration</w:t>
      </w:r>
      <w:bookmarkEnd w:id="83"/>
      <w:bookmarkEnd w:id="84"/>
      <w:bookmarkEnd w:id="85"/>
      <w:bookmarkEnd w:id="86"/>
    </w:p>
    <w:p w14:paraId="3CFB5BBA" w14:textId="77777777" w:rsidR="000D7BDD" w:rsidRPr="00B9022D" w:rsidRDefault="00D32A43"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In order to ensure </w:t>
      </w:r>
      <w:r w:rsidR="00D72C7B" w:rsidRPr="00B9022D">
        <w:rPr>
          <w:rFonts w:ascii="Times New Roman" w:hAnsi="Times New Roman" w:cs="Times New Roman"/>
          <w:sz w:val="24"/>
          <w:szCs w:val="24"/>
        </w:rPr>
        <w:t>informed consent, the</w:t>
      </w:r>
      <w:r w:rsidRPr="00B9022D">
        <w:rPr>
          <w:rFonts w:ascii="Times New Roman" w:hAnsi="Times New Roman" w:cs="Times New Roman"/>
          <w:sz w:val="24"/>
          <w:szCs w:val="24"/>
        </w:rPr>
        <w:t xml:space="preserve"> respondents</w:t>
      </w:r>
      <w:r w:rsidR="004F6CBF" w:rsidRPr="00B9022D">
        <w:rPr>
          <w:rFonts w:ascii="Times New Roman" w:hAnsi="Times New Roman" w:cs="Times New Roman"/>
          <w:sz w:val="24"/>
          <w:szCs w:val="24"/>
        </w:rPr>
        <w:t xml:space="preserve"> were informed </w:t>
      </w:r>
      <w:r w:rsidR="00D72C7B" w:rsidRPr="00B9022D">
        <w:rPr>
          <w:rFonts w:ascii="Times New Roman" w:hAnsi="Times New Roman" w:cs="Times New Roman"/>
          <w:sz w:val="24"/>
          <w:szCs w:val="24"/>
        </w:rPr>
        <w:t xml:space="preserve">of the purpose, methods, </w:t>
      </w:r>
      <w:r w:rsidR="004F6CBF" w:rsidRPr="00B9022D">
        <w:rPr>
          <w:rFonts w:ascii="Times New Roman" w:hAnsi="Times New Roman" w:cs="Times New Roman"/>
          <w:sz w:val="24"/>
          <w:szCs w:val="24"/>
        </w:rPr>
        <w:t xml:space="preserve">intended possible </w:t>
      </w:r>
      <w:r w:rsidR="00D72C7B" w:rsidRPr="00B9022D">
        <w:rPr>
          <w:rFonts w:ascii="Times New Roman" w:hAnsi="Times New Roman" w:cs="Times New Roman"/>
          <w:sz w:val="24"/>
          <w:szCs w:val="24"/>
        </w:rPr>
        <w:t xml:space="preserve">and </w:t>
      </w:r>
      <w:r w:rsidR="004F6CBF" w:rsidRPr="00B9022D">
        <w:rPr>
          <w:rFonts w:ascii="Times New Roman" w:hAnsi="Times New Roman" w:cs="Times New Roman"/>
          <w:sz w:val="24"/>
          <w:szCs w:val="24"/>
        </w:rPr>
        <w:t xml:space="preserve">uses of the research </w:t>
      </w:r>
      <w:r w:rsidR="00D72C7B" w:rsidRPr="00B9022D">
        <w:rPr>
          <w:rFonts w:ascii="Times New Roman" w:hAnsi="Times New Roman" w:cs="Times New Roman"/>
          <w:sz w:val="24"/>
          <w:szCs w:val="24"/>
        </w:rPr>
        <w:t xml:space="preserve">and each was briefed on their right not to respond or quit at any time if one so wished. Further, the firms were selected randomly to avoid biasness. The study had no minors or vulnerable respondents because it targeted the owner-entrepreneurs or their top management chief officers. </w:t>
      </w:r>
      <w:r w:rsidR="004F6CBF" w:rsidRPr="00B9022D">
        <w:rPr>
          <w:rFonts w:ascii="Times New Roman" w:hAnsi="Times New Roman" w:cs="Times New Roman"/>
          <w:sz w:val="24"/>
          <w:szCs w:val="24"/>
        </w:rPr>
        <w:t xml:space="preserve">The independence of research was clear, and </w:t>
      </w:r>
      <w:r w:rsidR="00D72C7B" w:rsidRPr="00B9022D">
        <w:rPr>
          <w:rFonts w:ascii="Times New Roman" w:hAnsi="Times New Roman" w:cs="Times New Roman"/>
          <w:sz w:val="24"/>
          <w:szCs w:val="24"/>
        </w:rPr>
        <w:t xml:space="preserve">there was no </w:t>
      </w:r>
      <w:r w:rsidR="004F6CBF" w:rsidRPr="00B9022D">
        <w:rPr>
          <w:rFonts w:ascii="Times New Roman" w:hAnsi="Times New Roman" w:cs="Times New Roman"/>
          <w:sz w:val="24"/>
          <w:szCs w:val="24"/>
        </w:rPr>
        <w:t xml:space="preserve">conflicts of interest or partiality. Data entered into the </w:t>
      </w:r>
      <w:r w:rsidR="00D72C7B" w:rsidRPr="00B9022D">
        <w:rPr>
          <w:rFonts w:ascii="Times New Roman" w:hAnsi="Times New Roman" w:cs="Times New Roman"/>
          <w:sz w:val="24"/>
          <w:szCs w:val="24"/>
        </w:rPr>
        <w:t>computer was password protected and was not exposed to any unauthorized users apart from it strict use for the specified research objectives only.</w:t>
      </w:r>
    </w:p>
    <w:p w14:paraId="4AE60973" w14:textId="77777777" w:rsidR="000D7BDD" w:rsidRPr="00B9022D" w:rsidRDefault="000D7BDD" w:rsidP="004C6429">
      <w:pPr>
        <w:spacing w:after="0" w:line="276" w:lineRule="auto"/>
        <w:jc w:val="both"/>
        <w:rPr>
          <w:rFonts w:ascii="Times New Roman" w:hAnsi="Times New Roman" w:cs="Times New Roman"/>
          <w:sz w:val="24"/>
          <w:szCs w:val="24"/>
        </w:rPr>
      </w:pPr>
    </w:p>
    <w:p w14:paraId="1BC8CA06" w14:textId="11FABB4D"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b/>
          <w:sz w:val="24"/>
          <w:szCs w:val="24"/>
        </w:rPr>
        <w:t>4.1 Research findings</w:t>
      </w:r>
    </w:p>
    <w:p w14:paraId="6487566E" w14:textId="370B9706" w:rsidR="00DA1C65" w:rsidRPr="00B9022D" w:rsidRDefault="00DA1C65"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4.2 Descriptive statistics</w:t>
      </w:r>
    </w:p>
    <w:p w14:paraId="788BC506" w14:textId="0B8EEE8A" w:rsidR="00B75AB7" w:rsidRPr="00B9022D" w:rsidRDefault="00B75AB7"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Out of the sampled population of 174 firms and questionnaires self-administered 169 questionnaires were adequately completed for</w:t>
      </w:r>
      <w:r w:rsidR="00801A6D" w:rsidRPr="00B9022D">
        <w:rPr>
          <w:rFonts w:ascii="Times New Roman" w:hAnsi="Times New Roman" w:cs="Times New Roman"/>
          <w:sz w:val="24"/>
          <w:szCs w:val="24"/>
        </w:rPr>
        <w:t xml:space="preserve"> analysis largest proportion (40%)</w:t>
      </w:r>
      <w:r w:rsidRPr="00B9022D">
        <w:rPr>
          <w:rFonts w:ascii="Times New Roman" w:hAnsi="Times New Roman" w:cs="Times New Roman"/>
          <w:sz w:val="24"/>
          <w:szCs w:val="24"/>
        </w:rPr>
        <w:t xml:space="preserve"> </w:t>
      </w:r>
      <w:r w:rsidR="00801A6D" w:rsidRPr="00B9022D">
        <w:rPr>
          <w:rFonts w:ascii="Times New Roman" w:hAnsi="Times New Roman" w:cs="Times New Roman"/>
          <w:sz w:val="24"/>
          <w:szCs w:val="24"/>
        </w:rPr>
        <w:t xml:space="preserve">comprised manufacturing firms and the other significant firms were </w:t>
      </w:r>
      <w:r w:rsidRPr="00B9022D">
        <w:rPr>
          <w:rFonts w:ascii="Times New Roman" w:hAnsi="Times New Roman" w:cs="Times New Roman"/>
          <w:sz w:val="24"/>
          <w:szCs w:val="24"/>
        </w:rPr>
        <w:t>service</w:t>
      </w:r>
      <w:r w:rsidR="00801A6D" w:rsidRPr="00B9022D">
        <w:rPr>
          <w:rFonts w:ascii="Times New Roman" w:hAnsi="Times New Roman" w:cs="Times New Roman"/>
          <w:sz w:val="24"/>
          <w:szCs w:val="24"/>
        </w:rPr>
        <w:t xml:space="preserve"> industry</w:t>
      </w:r>
      <w:r w:rsidRPr="00B9022D">
        <w:rPr>
          <w:rFonts w:ascii="Times New Roman" w:hAnsi="Times New Roman" w:cs="Times New Roman"/>
          <w:sz w:val="24"/>
          <w:szCs w:val="24"/>
        </w:rPr>
        <w:t>, agricultural,</w:t>
      </w:r>
      <w:r w:rsidR="00801A6D" w:rsidRPr="00B9022D">
        <w:rPr>
          <w:rFonts w:ascii="Times New Roman" w:hAnsi="Times New Roman" w:cs="Times New Roman"/>
          <w:sz w:val="24"/>
          <w:szCs w:val="24"/>
        </w:rPr>
        <w:t xml:space="preserve"> and mining.</w:t>
      </w:r>
      <w:r w:rsidRPr="00B9022D">
        <w:rPr>
          <w:rFonts w:ascii="Times New Roman" w:hAnsi="Times New Roman" w:cs="Times New Roman"/>
          <w:sz w:val="24"/>
          <w:szCs w:val="24"/>
        </w:rPr>
        <w:t xml:space="preserve"> </w:t>
      </w:r>
      <w:r w:rsidR="00801A6D" w:rsidRPr="00B9022D">
        <w:rPr>
          <w:rFonts w:ascii="Times New Roman" w:hAnsi="Times New Roman" w:cs="Times New Roman"/>
          <w:sz w:val="24"/>
          <w:szCs w:val="24"/>
        </w:rPr>
        <w:t>Majority of the entrepreneurs or CEO respondents had at least an undergraduate degree (62%). These firms were male dominated at 63% against 37% for female. Majority of the firms that were ex</w:t>
      </w:r>
      <w:r w:rsidR="001C7408" w:rsidRPr="00B9022D">
        <w:rPr>
          <w:rFonts w:ascii="Times New Roman" w:hAnsi="Times New Roman" w:cs="Times New Roman"/>
          <w:sz w:val="24"/>
          <w:szCs w:val="24"/>
        </w:rPr>
        <w:t xml:space="preserve">port oriented were over 10 years old (74%) with 44% of their exports being destined for Africa, 17% to Europe, 16% to Asia, 12% to USA, </w:t>
      </w:r>
      <w:r w:rsidR="001C7408" w:rsidRPr="00B9022D">
        <w:rPr>
          <w:rFonts w:ascii="Times New Roman" w:hAnsi="Times New Roman" w:cs="Times New Roman"/>
          <w:sz w:val="24"/>
          <w:szCs w:val="24"/>
        </w:rPr>
        <w:tab/>
        <w:t xml:space="preserve">and 11% to the rest of the world. </w:t>
      </w:r>
    </w:p>
    <w:p w14:paraId="7BBB9590" w14:textId="77777777" w:rsidR="00DA1C65" w:rsidRPr="00B9022D" w:rsidRDefault="00DA1C65" w:rsidP="004C6429">
      <w:pPr>
        <w:spacing w:after="0" w:line="276" w:lineRule="auto"/>
        <w:jc w:val="both"/>
        <w:rPr>
          <w:rFonts w:ascii="Times New Roman" w:hAnsi="Times New Roman" w:cs="Times New Roman"/>
          <w:sz w:val="24"/>
          <w:szCs w:val="24"/>
        </w:rPr>
      </w:pPr>
    </w:p>
    <w:p w14:paraId="5211ED5B" w14:textId="36AD1D67" w:rsidR="00DA1C65" w:rsidRPr="00B9022D" w:rsidRDefault="00DA1C65" w:rsidP="00682DF6">
      <w:pPr>
        <w:pStyle w:val="ListParagraph"/>
        <w:numPr>
          <w:ilvl w:val="1"/>
          <w:numId w:val="18"/>
        </w:numPr>
        <w:spacing w:after="0" w:line="276" w:lineRule="auto"/>
        <w:rPr>
          <w:b/>
          <w:szCs w:val="24"/>
        </w:rPr>
      </w:pPr>
      <w:r w:rsidRPr="00B9022D">
        <w:rPr>
          <w:b/>
          <w:szCs w:val="24"/>
        </w:rPr>
        <w:t>Correlation</w:t>
      </w:r>
      <w:r w:rsidR="00682DF6" w:rsidRPr="00B9022D">
        <w:rPr>
          <w:b/>
          <w:szCs w:val="24"/>
        </w:rPr>
        <w:t xml:space="preserve"> of the study variables</w:t>
      </w:r>
    </w:p>
    <w:p w14:paraId="6254BC68" w14:textId="77777777" w:rsidR="00DA1C65" w:rsidRPr="00B9022D" w:rsidRDefault="00DA1C65" w:rsidP="00682DF6">
      <w:pPr>
        <w:autoSpaceDE w:val="0"/>
        <w:autoSpaceDN w:val="0"/>
        <w:adjustRightInd w:val="0"/>
        <w:spacing w:after="0" w:line="240" w:lineRule="auto"/>
        <w:rPr>
          <w:rFonts w:ascii="Times New Roman" w:hAnsi="Times New Roman" w:cs="Times New Roman"/>
          <w:sz w:val="24"/>
          <w:szCs w:val="24"/>
        </w:rPr>
      </w:pPr>
    </w:p>
    <w:tbl>
      <w:tblPr>
        <w:tblW w:w="963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0"/>
        <w:gridCol w:w="1600"/>
        <w:gridCol w:w="1842"/>
        <w:gridCol w:w="1468"/>
        <w:gridCol w:w="1468"/>
        <w:gridCol w:w="24"/>
        <w:gridCol w:w="1408"/>
      </w:tblGrid>
      <w:tr w:rsidR="00DA1C65" w:rsidRPr="00B9022D" w14:paraId="4391BD91" w14:textId="77777777" w:rsidTr="00682DF6">
        <w:trPr>
          <w:cantSplit/>
        </w:trPr>
        <w:tc>
          <w:tcPr>
            <w:tcW w:w="3420" w:type="dxa"/>
            <w:gridSpan w:val="2"/>
            <w:tcBorders>
              <w:top w:val="single" w:sz="16" w:space="0" w:color="000000"/>
              <w:left w:val="single" w:sz="16" w:space="0" w:color="000000"/>
              <w:bottom w:val="single" w:sz="16" w:space="0" w:color="000000"/>
              <w:right w:val="nil"/>
            </w:tcBorders>
            <w:shd w:val="clear" w:color="auto" w:fill="FFFFFF"/>
          </w:tcPr>
          <w:p w14:paraId="1B830CE2"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842" w:type="dxa"/>
            <w:tcBorders>
              <w:top w:val="single" w:sz="16" w:space="0" w:color="000000"/>
              <w:left w:val="single" w:sz="16" w:space="0" w:color="000000"/>
              <w:bottom w:val="single" w:sz="16" w:space="0" w:color="000000"/>
            </w:tcBorders>
            <w:shd w:val="clear" w:color="auto" w:fill="FFFFFF"/>
          </w:tcPr>
          <w:p w14:paraId="0D920795" w14:textId="3B46D741" w:rsidR="00DA1C65" w:rsidRPr="00B9022D" w:rsidRDefault="007A3AEC" w:rsidP="00DA1C6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Growth of Export Oriented Entrepreneurship</w:t>
            </w:r>
          </w:p>
        </w:tc>
        <w:tc>
          <w:tcPr>
            <w:tcW w:w="1468" w:type="dxa"/>
            <w:tcBorders>
              <w:top w:val="single" w:sz="16" w:space="0" w:color="000000"/>
              <w:bottom w:val="single" w:sz="16" w:space="0" w:color="000000"/>
            </w:tcBorders>
            <w:shd w:val="clear" w:color="auto" w:fill="FFFFFF"/>
          </w:tcPr>
          <w:p w14:paraId="36398B90" w14:textId="69CBA1B1" w:rsidR="00DA1C65" w:rsidRPr="00B9022D" w:rsidRDefault="007A3AEC" w:rsidP="00DA1C6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Regulatory environment</w:t>
            </w:r>
          </w:p>
        </w:tc>
        <w:tc>
          <w:tcPr>
            <w:tcW w:w="1492" w:type="dxa"/>
            <w:gridSpan w:val="2"/>
            <w:tcBorders>
              <w:top w:val="single" w:sz="16" w:space="0" w:color="000000"/>
              <w:bottom w:val="single" w:sz="16" w:space="0" w:color="000000"/>
            </w:tcBorders>
            <w:shd w:val="clear" w:color="auto" w:fill="FFFFFF"/>
          </w:tcPr>
          <w:p w14:paraId="58ABE223" w14:textId="65C57788" w:rsidR="00DA1C65" w:rsidRPr="00B9022D" w:rsidRDefault="007A3AEC" w:rsidP="00DA1C6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Local political environment</w:t>
            </w:r>
          </w:p>
        </w:tc>
        <w:tc>
          <w:tcPr>
            <w:tcW w:w="1408" w:type="dxa"/>
            <w:tcBorders>
              <w:top w:val="single" w:sz="16" w:space="0" w:color="000000"/>
              <w:bottom w:val="single" w:sz="16" w:space="0" w:color="000000"/>
              <w:right w:val="single" w:sz="16" w:space="0" w:color="000000"/>
            </w:tcBorders>
            <w:shd w:val="clear" w:color="auto" w:fill="FFFFFF"/>
          </w:tcPr>
          <w:p w14:paraId="550F35DA" w14:textId="6AB1352F" w:rsidR="00DA1C65" w:rsidRPr="00B9022D" w:rsidRDefault="007A3AEC" w:rsidP="00DA1C6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International political environment</w:t>
            </w:r>
          </w:p>
        </w:tc>
      </w:tr>
      <w:tr w:rsidR="00DA1C65" w:rsidRPr="00B9022D" w14:paraId="3496DED6" w14:textId="77777777" w:rsidTr="00682DF6">
        <w:trPr>
          <w:cantSplit/>
        </w:trPr>
        <w:tc>
          <w:tcPr>
            <w:tcW w:w="1820" w:type="dxa"/>
            <w:vMerge w:val="restart"/>
            <w:tcBorders>
              <w:top w:val="single" w:sz="16" w:space="0" w:color="000000"/>
              <w:left w:val="single" w:sz="16" w:space="0" w:color="000000"/>
              <w:bottom w:val="nil"/>
              <w:right w:val="nil"/>
            </w:tcBorders>
            <w:shd w:val="clear" w:color="auto" w:fill="FFFFFF"/>
            <w:vAlign w:val="center"/>
          </w:tcPr>
          <w:p w14:paraId="4922478E" w14:textId="3E7D45F4" w:rsidR="00DA1C65" w:rsidRPr="00B9022D" w:rsidRDefault="007A3AEC"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Growth of Export Oriented Entrepreneurship</w:t>
            </w:r>
          </w:p>
        </w:tc>
        <w:tc>
          <w:tcPr>
            <w:tcW w:w="1600" w:type="dxa"/>
            <w:tcBorders>
              <w:top w:val="single" w:sz="16" w:space="0" w:color="000000"/>
              <w:left w:val="nil"/>
              <w:bottom w:val="nil"/>
              <w:right w:val="single" w:sz="16" w:space="0" w:color="000000"/>
            </w:tcBorders>
            <w:shd w:val="clear" w:color="auto" w:fill="FFFFFF"/>
            <w:vAlign w:val="center"/>
          </w:tcPr>
          <w:p w14:paraId="431FF14C"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Pearson Correlation</w:t>
            </w:r>
          </w:p>
        </w:tc>
        <w:tc>
          <w:tcPr>
            <w:tcW w:w="1842" w:type="dxa"/>
            <w:tcBorders>
              <w:top w:val="single" w:sz="16" w:space="0" w:color="000000"/>
              <w:left w:val="single" w:sz="16" w:space="0" w:color="000000"/>
              <w:bottom w:val="nil"/>
            </w:tcBorders>
            <w:shd w:val="clear" w:color="auto" w:fill="FFFFFF"/>
            <w:vAlign w:val="center"/>
          </w:tcPr>
          <w:p w14:paraId="3B78BADD"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w:t>
            </w:r>
          </w:p>
        </w:tc>
        <w:tc>
          <w:tcPr>
            <w:tcW w:w="1468" w:type="dxa"/>
            <w:tcBorders>
              <w:top w:val="single" w:sz="16" w:space="0" w:color="000000"/>
              <w:bottom w:val="nil"/>
            </w:tcBorders>
            <w:shd w:val="clear" w:color="auto" w:fill="FFFFFF"/>
            <w:vAlign w:val="center"/>
          </w:tcPr>
          <w:p w14:paraId="21A58A5A"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.290</w:t>
            </w:r>
            <w:r w:rsidRPr="00B9022D">
              <w:rPr>
                <w:rFonts w:ascii="Times New Roman" w:hAnsi="Times New Roman" w:cs="Times New Roman"/>
                <w:color w:val="000000"/>
                <w:sz w:val="24"/>
                <w:szCs w:val="24"/>
                <w:vertAlign w:val="superscript"/>
              </w:rPr>
              <w:t>**</w:t>
            </w:r>
          </w:p>
        </w:tc>
        <w:tc>
          <w:tcPr>
            <w:tcW w:w="1468" w:type="dxa"/>
            <w:tcBorders>
              <w:top w:val="single" w:sz="16" w:space="0" w:color="000000"/>
              <w:bottom w:val="nil"/>
            </w:tcBorders>
            <w:shd w:val="clear" w:color="auto" w:fill="FFFFFF"/>
            <w:vAlign w:val="center"/>
          </w:tcPr>
          <w:p w14:paraId="66B95EE8"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.333</w:t>
            </w:r>
            <w:r w:rsidRPr="00B9022D">
              <w:rPr>
                <w:rFonts w:ascii="Times New Roman" w:hAnsi="Times New Roman" w:cs="Times New Roman"/>
                <w:color w:val="000000"/>
                <w:sz w:val="24"/>
                <w:szCs w:val="24"/>
                <w:vertAlign w:val="superscript"/>
              </w:rPr>
              <w:t>**</w:t>
            </w:r>
          </w:p>
        </w:tc>
        <w:tc>
          <w:tcPr>
            <w:tcW w:w="1432" w:type="dxa"/>
            <w:gridSpan w:val="2"/>
            <w:tcBorders>
              <w:top w:val="single" w:sz="16" w:space="0" w:color="000000"/>
              <w:bottom w:val="nil"/>
              <w:right w:val="single" w:sz="16" w:space="0" w:color="000000"/>
            </w:tcBorders>
            <w:shd w:val="clear" w:color="auto" w:fill="FFFFFF"/>
            <w:vAlign w:val="center"/>
          </w:tcPr>
          <w:p w14:paraId="707ADDAB"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.180</w:t>
            </w:r>
            <w:r w:rsidRPr="00B9022D">
              <w:rPr>
                <w:rFonts w:ascii="Times New Roman" w:hAnsi="Times New Roman" w:cs="Times New Roman"/>
                <w:color w:val="000000"/>
                <w:sz w:val="24"/>
                <w:szCs w:val="24"/>
                <w:vertAlign w:val="superscript"/>
              </w:rPr>
              <w:t>*</w:t>
            </w:r>
          </w:p>
        </w:tc>
      </w:tr>
      <w:tr w:rsidR="00DA1C65" w:rsidRPr="00B9022D" w14:paraId="22A06D6A" w14:textId="77777777" w:rsidTr="00682DF6">
        <w:trPr>
          <w:cantSplit/>
        </w:trPr>
        <w:tc>
          <w:tcPr>
            <w:tcW w:w="1820" w:type="dxa"/>
            <w:vMerge/>
            <w:tcBorders>
              <w:top w:val="single" w:sz="16" w:space="0" w:color="000000"/>
              <w:left w:val="single" w:sz="16" w:space="0" w:color="000000"/>
              <w:bottom w:val="nil"/>
              <w:right w:val="nil"/>
            </w:tcBorders>
            <w:shd w:val="clear" w:color="auto" w:fill="FFFFFF"/>
            <w:vAlign w:val="center"/>
          </w:tcPr>
          <w:p w14:paraId="1AEF7902" w14:textId="77777777" w:rsidR="00DA1C65" w:rsidRPr="00B9022D" w:rsidRDefault="00DA1C65" w:rsidP="00DA1C65">
            <w:pPr>
              <w:autoSpaceDE w:val="0"/>
              <w:autoSpaceDN w:val="0"/>
              <w:adjustRightInd w:val="0"/>
              <w:spacing w:after="0" w:line="240" w:lineRule="auto"/>
              <w:rPr>
                <w:rFonts w:ascii="Times New Roman" w:hAnsi="Times New Roman" w:cs="Times New Roman"/>
                <w:color w:val="000000"/>
                <w:sz w:val="24"/>
                <w:szCs w:val="24"/>
              </w:rPr>
            </w:pPr>
          </w:p>
        </w:tc>
        <w:tc>
          <w:tcPr>
            <w:tcW w:w="1600" w:type="dxa"/>
            <w:tcBorders>
              <w:top w:val="nil"/>
              <w:left w:val="nil"/>
              <w:bottom w:val="nil"/>
              <w:right w:val="single" w:sz="16" w:space="0" w:color="000000"/>
            </w:tcBorders>
            <w:shd w:val="clear" w:color="auto" w:fill="FFFFFF"/>
            <w:vAlign w:val="center"/>
          </w:tcPr>
          <w:p w14:paraId="7001FD38"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Sig. (2-tailed)</w:t>
            </w:r>
          </w:p>
        </w:tc>
        <w:tc>
          <w:tcPr>
            <w:tcW w:w="1842" w:type="dxa"/>
            <w:tcBorders>
              <w:top w:val="nil"/>
              <w:left w:val="single" w:sz="16" w:space="0" w:color="000000"/>
              <w:bottom w:val="nil"/>
            </w:tcBorders>
            <w:shd w:val="clear" w:color="auto" w:fill="FFFFFF"/>
          </w:tcPr>
          <w:p w14:paraId="175C2FBA" w14:textId="77777777" w:rsidR="00DA1C65" w:rsidRPr="00B9022D" w:rsidRDefault="00DA1C65" w:rsidP="00DA1C65">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tcBorders>
            <w:shd w:val="clear" w:color="auto" w:fill="FFFFFF"/>
            <w:vAlign w:val="center"/>
          </w:tcPr>
          <w:p w14:paraId="469FB914"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.000</w:t>
            </w:r>
          </w:p>
        </w:tc>
        <w:tc>
          <w:tcPr>
            <w:tcW w:w="1468" w:type="dxa"/>
            <w:tcBorders>
              <w:top w:val="nil"/>
              <w:bottom w:val="nil"/>
            </w:tcBorders>
            <w:shd w:val="clear" w:color="auto" w:fill="FFFFFF"/>
            <w:vAlign w:val="center"/>
          </w:tcPr>
          <w:p w14:paraId="788C0B2E"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.000</w:t>
            </w:r>
          </w:p>
        </w:tc>
        <w:tc>
          <w:tcPr>
            <w:tcW w:w="1432" w:type="dxa"/>
            <w:gridSpan w:val="2"/>
            <w:tcBorders>
              <w:top w:val="nil"/>
              <w:bottom w:val="nil"/>
              <w:right w:val="single" w:sz="16" w:space="0" w:color="000000"/>
            </w:tcBorders>
            <w:shd w:val="clear" w:color="auto" w:fill="FFFFFF"/>
            <w:vAlign w:val="center"/>
          </w:tcPr>
          <w:p w14:paraId="2F95D887"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.020</w:t>
            </w:r>
          </w:p>
        </w:tc>
      </w:tr>
      <w:tr w:rsidR="00DA1C65" w:rsidRPr="00B9022D" w14:paraId="407E9D9C" w14:textId="77777777" w:rsidTr="00682DF6">
        <w:trPr>
          <w:cantSplit/>
        </w:trPr>
        <w:tc>
          <w:tcPr>
            <w:tcW w:w="1820" w:type="dxa"/>
            <w:vMerge/>
            <w:tcBorders>
              <w:top w:val="single" w:sz="16" w:space="0" w:color="000000"/>
              <w:left w:val="single" w:sz="16" w:space="0" w:color="000000"/>
              <w:bottom w:val="nil"/>
              <w:right w:val="nil"/>
            </w:tcBorders>
            <w:shd w:val="clear" w:color="auto" w:fill="FFFFFF"/>
            <w:vAlign w:val="center"/>
          </w:tcPr>
          <w:p w14:paraId="7F924216" w14:textId="77777777" w:rsidR="00DA1C65" w:rsidRPr="00B9022D" w:rsidRDefault="00DA1C65" w:rsidP="00DA1C65">
            <w:pPr>
              <w:autoSpaceDE w:val="0"/>
              <w:autoSpaceDN w:val="0"/>
              <w:adjustRightInd w:val="0"/>
              <w:spacing w:after="0" w:line="240" w:lineRule="auto"/>
              <w:rPr>
                <w:rFonts w:ascii="Times New Roman" w:hAnsi="Times New Roman" w:cs="Times New Roman"/>
                <w:color w:val="000000"/>
                <w:sz w:val="24"/>
                <w:szCs w:val="24"/>
              </w:rPr>
            </w:pPr>
          </w:p>
        </w:tc>
        <w:tc>
          <w:tcPr>
            <w:tcW w:w="1600" w:type="dxa"/>
            <w:tcBorders>
              <w:top w:val="nil"/>
              <w:left w:val="nil"/>
              <w:bottom w:val="nil"/>
              <w:right w:val="single" w:sz="16" w:space="0" w:color="000000"/>
            </w:tcBorders>
            <w:shd w:val="clear" w:color="auto" w:fill="FFFFFF"/>
            <w:vAlign w:val="center"/>
          </w:tcPr>
          <w:p w14:paraId="28FE4A3E"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N</w:t>
            </w:r>
          </w:p>
        </w:tc>
        <w:tc>
          <w:tcPr>
            <w:tcW w:w="1842" w:type="dxa"/>
            <w:tcBorders>
              <w:top w:val="nil"/>
              <w:left w:val="single" w:sz="16" w:space="0" w:color="000000"/>
              <w:bottom w:val="nil"/>
            </w:tcBorders>
            <w:shd w:val="clear" w:color="auto" w:fill="FFFFFF"/>
            <w:vAlign w:val="center"/>
          </w:tcPr>
          <w:p w14:paraId="3E72F6ED" w14:textId="04EE2F4F"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5B77CA19"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165</w:t>
            </w:r>
          </w:p>
        </w:tc>
        <w:tc>
          <w:tcPr>
            <w:tcW w:w="1468" w:type="dxa"/>
            <w:tcBorders>
              <w:top w:val="nil"/>
              <w:bottom w:val="nil"/>
            </w:tcBorders>
            <w:shd w:val="clear" w:color="auto" w:fill="FFFFFF"/>
            <w:vAlign w:val="center"/>
          </w:tcPr>
          <w:p w14:paraId="1D90FF6B"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167</w:t>
            </w:r>
          </w:p>
        </w:tc>
        <w:tc>
          <w:tcPr>
            <w:tcW w:w="1432" w:type="dxa"/>
            <w:gridSpan w:val="2"/>
            <w:tcBorders>
              <w:top w:val="nil"/>
              <w:bottom w:val="nil"/>
              <w:right w:val="single" w:sz="16" w:space="0" w:color="000000"/>
            </w:tcBorders>
            <w:shd w:val="clear" w:color="auto" w:fill="FFFFFF"/>
            <w:vAlign w:val="center"/>
          </w:tcPr>
          <w:p w14:paraId="5EA379A5"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167</w:t>
            </w:r>
          </w:p>
        </w:tc>
      </w:tr>
      <w:tr w:rsidR="00DA1C65" w:rsidRPr="00B9022D" w14:paraId="1F8CE670" w14:textId="77777777" w:rsidTr="00682DF6">
        <w:trPr>
          <w:cantSplit/>
        </w:trPr>
        <w:tc>
          <w:tcPr>
            <w:tcW w:w="1820" w:type="dxa"/>
            <w:vMerge w:val="restart"/>
            <w:tcBorders>
              <w:top w:val="nil"/>
              <w:left w:val="single" w:sz="16" w:space="0" w:color="000000"/>
              <w:bottom w:val="nil"/>
              <w:right w:val="nil"/>
            </w:tcBorders>
            <w:shd w:val="clear" w:color="auto" w:fill="FFFFFF"/>
            <w:vAlign w:val="center"/>
          </w:tcPr>
          <w:p w14:paraId="54714E60" w14:textId="5F22E139" w:rsidR="00DA1C65" w:rsidRPr="00B9022D" w:rsidRDefault="007A3AEC"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Regulatory environment</w:t>
            </w:r>
          </w:p>
        </w:tc>
        <w:tc>
          <w:tcPr>
            <w:tcW w:w="1600" w:type="dxa"/>
            <w:tcBorders>
              <w:top w:val="nil"/>
              <w:left w:val="nil"/>
              <w:bottom w:val="nil"/>
              <w:right w:val="single" w:sz="16" w:space="0" w:color="000000"/>
            </w:tcBorders>
            <w:shd w:val="clear" w:color="auto" w:fill="FFFFFF"/>
            <w:vAlign w:val="center"/>
          </w:tcPr>
          <w:p w14:paraId="19D89783"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Pearson Correlation</w:t>
            </w:r>
          </w:p>
        </w:tc>
        <w:tc>
          <w:tcPr>
            <w:tcW w:w="1842" w:type="dxa"/>
            <w:tcBorders>
              <w:top w:val="nil"/>
              <w:left w:val="single" w:sz="16" w:space="0" w:color="000000"/>
              <w:bottom w:val="nil"/>
            </w:tcBorders>
            <w:shd w:val="clear" w:color="auto" w:fill="FFFFFF"/>
            <w:vAlign w:val="center"/>
          </w:tcPr>
          <w:p w14:paraId="25393FE1" w14:textId="40999D2D"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20545290"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w:t>
            </w:r>
          </w:p>
        </w:tc>
        <w:tc>
          <w:tcPr>
            <w:tcW w:w="1468" w:type="dxa"/>
            <w:tcBorders>
              <w:top w:val="nil"/>
              <w:bottom w:val="nil"/>
            </w:tcBorders>
            <w:shd w:val="clear" w:color="auto" w:fill="FFFFFF"/>
            <w:vAlign w:val="center"/>
          </w:tcPr>
          <w:p w14:paraId="5DF01E26"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.500</w:t>
            </w:r>
            <w:r w:rsidRPr="00B9022D">
              <w:rPr>
                <w:rFonts w:ascii="Times New Roman" w:hAnsi="Times New Roman" w:cs="Times New Roman"/>
                <w:color w:val="000000"/>
                <w:sz w:val="24"/>
                <w:szCs w:val="24"/>
                <w:vertAlign w:val="superscript"/>
              </w:rPr>
              <w:t>**</w:t>
            </w:r>
          </w:p>
        </w:tc>
        <w:tc>
          <w:tcPr>
            <w:tcW w:w="1432" w:type="dxa"/>
            <w:gridSpan w:val="2"/>
            <w:tcBorders>
              <w:top w:val="nil"/>
              <w:bottom w:val="nil"/>
              <w:right w:val="single" w:sz="16" w:space="0" w:color="000000"/>
            </w:tcBorders>
            <w:shd w:val="clear" w:color="auto" w:fill="FFFFFF"/>
            <w:vAlign w:val="center"/>
          </w:tcPr>
          <w:p w14:paraId="5FC18EB7"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.421</w:t>
            </w:r>
            <w:r w:rsidRPr="00B9022D">
              <w:rPr>
                <w:rFonts w:ascii="Times New Roman" w:hAnsi="Times New Roman" w:cs="Times New Roman"/>
                <w:color w:val="000000"/>
                <w:sz w:val="24"/>
                <w:szCs w:val="24"/>
                <w:vertAlign w:val="superscript"/>
              </w:rPr>
              <w:t>**</w:t>
            </w:r>
          </w:p>
        </w:tc>
      </w:tr>
      <w:tr w:rsidR="00DA1C65" w:rsidRPr="00B9022D" w14:paraId="48C29E9F" w14:textId="77777777" w:rsidTr="00682DF6">
        <w:trPr>
          <w:cantSplit/>
        </w:trPr>
        <w:tc>
          <w:tcPr>
            <w:tcW w:w="1820" w:type="dxa"/>
            <w:vMerge/>
            <w:tcBorders>
              <w:top w:val="nil"/>
              <w:left w:val="single" w:sz="16" w:space="0" w:color="000000"/>
              <w:bottom w:val="nil"/>
              <w:right w:val="nil"/>
            </w:tcBorders>
            <w:shd w:val="clear" w:color="auto" w:fill="FFFFFF"/>
            <w:vAlign w:val="center"/>
          </w:tcPr>
          <w:p w14:paraId="7B711600" w14:textId="77777777" w:rsidR="00DA1C65" w:rsidRPr="00B9022D" w:rsidRDefault="00DA1C65" w:rsidP="00DA1C65">
            <w:pPr>
              <w:autoSpaceDE w:val="0"/>
              <w:autoSpaceDN w:val="0"/>
              <w:adjustRightInd w:val="0"/>
              <w:spacing w:after="0" w:line="240" w:lineRule="auto"/>
              <w:rPr>
                <w:rFonts w:ascii="Times New Roman" w:hAnsi="Times New Roman" w:cs="Times New Roman"/>
                <w:color w:val="000000"/>
                <w:sz w:val="24"/>
                <w:szCs w:val="24"/>
              </w:rPr>
            </w:pPr>
          </w:p>
        </w:tc>
        <w:tc>
          <w:tcPr>
            <w:tcW w:w="1600" w:type="dxa"/>
            <w:tcBorders>
              <w:top w:val="nil"/>
              <w:left w:val="nil"/>
              <w:bottom w:val="nil"/>
              <w:right w:val="single" w:sz="16" w:space="0" w:color="000000"/>
            </w:tcBorders>
            <w:shd w:val="clear" w:color="auto" w:fill="FFFFFF"/>
            <w:vAlign w:val="center"/>
          </w:tcPr>
          <w:p w14:paraId="3C65EA7F"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Sig. (2-tailed)</w:t>
            </w:r>
          </w:p>
        </w:tc>
        <w:tc>
          <w:tcPr>
            <w:tcW w:w="1842" w:type="dxa"/>
            <w:tcBorders>
              <w:top w:val="nil"/>
              <w:left w:val="single" w:sz="16" w:space="0" w:color="000000"/>
              <w:bottom w:val="nil"/>
            </w:tcBorders>
            <w:shd w:val="clear" w:color="auto" w:fill="FFFFFF"/>
            <w:vAlign w:val="center"/>
          </w:tcPr>
          <w:p w14:paraId="2CE1E494" w14:textId="602F9905"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tcPr>
          <w:p w14:paraId="710ABE74" w14:textId="77777777" w:rsidR="00DA1C65" w:rsidRPr="00B9022D" w:rsidRDefault="00DA1C65" w:rsidP="00DA1C65">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tcBorders>
            <w:shd w:val="clear" w:color="auto" w:fill="FFFFFF"/>
            <w:vAlign w:val="center"/>
          </w:tcPr>
          <w:p w14:paraId="44396D4A"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.000</w:t>
            </w:r>
          </w:p>
        </w:tc>
        <w:tc>
          <w:tcPr>
            <w:tcW w:w="1432" w:type="dxa"/>
            <w:gridSpan w:val="2"/>
            <w:tcBorders>
              <w:top w:val="nil"/>
              <w:bottom w:val="nil"/>
              <w:right w:val="single" w:sz="16" w:space="0" w:color="000000"/>
            </w:tcBorders>
            <w:shd w:val="clear" w:color="auto" w:fill="FFFFFF"/>
            <w:vAlign w:val="center"/>
          </w:tcPr>
          <w:p w14:paraId="6A22812E"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.000</w:t>
            </w:r>
          </w:p>
        </w:tc>
      </w:tr>
      <w:tr w:rsidR="00DA1C65" w:rsidRPr="00B9022D" w14:paraId="4E2BD38F" w14:textId="77777777" w:rsidTr="00682DF6">
        <w:trPr>
          <w:cantSplit/>
        </w:trPr>
        <w:tc>
          <w:tcPr>
            <w:tcW w:w="1820" w:type="dxa"/>
            <w:vMerge/>
            <w:tcBorders>
              <w:top w:val="nil"/>
              <w:left w:val="single" w:sz="16" w:space="0" w:color="000000"/>
              <w:bottom w:val="nil"/>
              <w:right w:val="nil"/>
            </w:tcBorders>
            <w:shd w:val="clear" w:color="auto" w:fill="FFFFFF"/>
            <w:vAlign w:val="center"/>
          </w:tcPr>
          <w:p w14:paraId="6D4C1C97" w14:textId="77777777" w:rsidR="00DA1C65" w:rsidRPr="00B9022D" w:rsidRDefault="00DA1C65" w:rsidP="00DA1C65">
            <w:pPr>
              <w:autoSpaceDE w:val="0"/>
              <w:autoSpaceDN w:val="0"/>
              <w:adjustRightInd w:val="0"/>
              <w:spacing w:after="0" w:line="240" w:lineRule="auto"/>
              <w:rPr>
                <w:rFonts w:ascii="Times New Roman" w:hAnsi="Times New Roman" w:cs="Times New Roman"/>
                <w:color w:val="000000"/>
                <w:sz w:val="24"/>
                <w:szCs w:val="24"/>
              </w:rPr>
            </w:pPr>
          </w:p>
        </w:tc>
        <w:tc>
          <w:tcPr>
            <w:tcW w:w="1600" w:type="dxa"/>
            <w:tcBorders>
              <w:top w:val="nil"/>
              <w:left w:val="nil"/>
              <w:bottom w:val="nil"/>
              <w:right w:val="single" w:sz="16" w:space="0" w:color="000000"/>
            </w:tcBorders>
            <w:shd w:val="clear" w:color="auto" w:fill="FFFFFF"/>
            <w:vAlign w:val="center"/>
          </w:tcPr>
          <w:p w14:paraId="1BF1BD1A"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N</w:t>
            </w:r>
          </w:p>
        </w:tc>
        <w:tc>
          <w:tcPr>
            <w:tcW w:w="1842" w:type="dxa"/>
            <w:tcBorders>
              <w:top w:val="nil"/>
              <w:left w:val="single" w:sz="16" w:space="0" w:color="000000"/>
              <w:bottom w:val="nil"/>
            </w:tcBorders>
            <w:shd w:val="clear" w:color="auto" w:fill="FFFFFF"/>
            <w:vAlign w:val="center"/>
          </w:tcPr>
          <w:p w14:paraId="23F045D2" w14:textId="1D0E2E35"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53B345AE" w14:textId="0E9B9CB2"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1F850D7D"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167</w:t>
            </w:r>
          </w:p>
        </w:tc>
        <w:tc>
          <w:tcPr>
            <w:tcW w:w="1432" w:type="dxa"/>
            <w:gridSpan w:val="2"/>
            <w:tcBorders>
              <w:top w:val="nil"/>
              <w:bottom w:val="nil"/>
              <w:right w:val="single" w:sz="16" w:space="0" w:color="000000"/>
            </w:tcBorders>
            <w:shd w:val="clear" w:color="auto" w:fill="FFFFFF"/>
            <w:vAlign w:val="center"/>
          </w:tcPr>
          <w:p w14:paraId="4E632FC1"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167</w:t>
            </w:r>
          </w:p>
        </w:tc>
      </w:tr>
      <w:tr w:rsidR="00DA1C65" w:rsidRPr="00B9022D" w14:paraId="0E24A524" w14:textId="77777777" w:rsidTr="00682DF6">
        <w:trPr>
          <w:cantSplit/>
        </w:trPr>
        <w:tc>
          <w:tcPr>
            <w:tcW w:w="1820" w:type="dxa"/>
            <w:vMerge w:val="restart"/>
            <w:tcBorders>
              <w:top w:val="nil"/>
              <w:left w:val="single" w:sz="16" w:space="0" w:color="000000"/>
              <w:bottom w:val="nil"/>
              <w:right w:val="nil"/>
            </w:tcBorders>
            <w:shd w:val="clear" w:color="auto" w:fill="FFFFFF"/>
            <w:vAlign w:val="center"/>
          </w:tcPr>
          <w:p w14:paraId="025FE3A1" w14:textId="1A20BF4D" w:rsidR="00DA1C65" w:rsidRPr="00B9022D" w:rsidRDefault="007A3AEC"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lastRenderedPageBreak/>
              <w:t>Local political environment</w:t>
            </w:r>
          </w:p>
        </w:tc>
        <w:tc>
          <w:tcPr>
            <w:tcW w:w="1600" w:type="dxa"/>
            <w:tcBorders>
              <w:top w:val="nil"/>
              <w:left w:val="nil"/>
              <w:bottom w:val="nil"/>
              <w:right w:val="single" w:sz="16" w:space="0" w:color="000000"/>
            </w:tcBorders>
            <w:shd w:val="clear" w:color="auto" w:fill="FFFFFF"/>
            <w:vAlign w:val="center"/>
          </w:tcPr>
          <w:p w14:paraId="33AC4053"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Pearson Correlation</w:t>
            </w:r>
          </w:p>
        </w:tc>
        <w:tc>
          <w:tcPr>
            <w:tcW w:w="1842" w:type="dxa"/>
            <w:tcBorders>
              <w:top w:val="nil"/>
              <w:left w:val="single" w:sz="16" w:space="0" w:color="000000"/>
              <w:bottom w:val="nil"/>
            </w:tcBorders>
            <w:shd w:val="clear" w:color="auto" w:fill="FFFFFF"/>
            <w:vAlign w:val="center"/>
          </w:tcPr>
          <w:p w14:paraId="722C89C4" w14:textId="440F757B"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31AE1E56" w14:textId="02D71D3A"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7FCEA613"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w:t>
            </w:r>
          </w:p>
        </w:tc>
        <w:tc>
          <w:tcPr>
            <w:tcW w:w="1432" w:type="dxa"/>
            <w:gridSpan w:val="2"/>
            <w:tcBorders>
              <w:top w:val="nil"/>
              <w:bottom w:val="nil"/>
              <w:right w:val="single" w:sz="16" w:space="0" w:color="000000"/>
            </w:tcBorders>
            <w:shd w:val="clear" w:color="auto" w:fill="FFFFFF"/>
            <w:vAlign w:val="center"/>
          </w:tcPr>
          <w:p w14:paraId="35C62921"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.444</w:t>
            </w:r>
            <w:r w:rsidRPr="00B9022D">
              <w:rPr>
                <w:rFonts w:ascii="Times New Roman" w:hAnsi="Times New Roman" w:cs="Times New Roman"/>
                <w:color w:val="000000"/>
                <w:sz w:val="24"/>
                <w:szCs w:val="24"/>
                <w:vertAlign w:val="superscript"/>
              </w:rPr>
              <w:t>**</w:t>
            </w:r>
          </w:p>
        </w:tc>
      </w:tr>
      <w:tr w:rsidR="00DA1C65" w:rsidRPr="00B9022D" w14:paraId="643D24AE" w14:textId="77777777" w:rsidTr="00682DF6">
        <w:trPr>
          <w:cantSplit/>
        </w:trPr>
        <w:tc>
          <w:tcPr>
            <w:tcW w:w="1820" w:type="dxa"/>
            <w:vMerge/>
            <w:tcBorders>
              <w:top w:val="nil"/>
              <w:left w:val="single" w:sz="16" w:space="0" w:color="000000"/>
              <w:bottom w:val="nil"/>
              <w:right w:val="nil"/>
            </w:tcBorders>
            <w:shd w:val="clear" w:color="auto" w:fill="FFFFFF"/>
            <w:vAlign w:val="center"/>
          </w:tcPr>
          <w:p w14:paraId="2EE01ADD" w14:textId="77777777" w:rsidR="00DA1C65" w:rsidRPr="00B9022D" w:rsidRDefault="00DA1C65" w:rsidP="00DA1C65">
            <w:pPr>
              <w:autoSpaceDE w:val="0"/>
              <w:autoSpaceDN w:val="0"/>
              <w:adjustRightInd w:val="0"/>
              <w:spacing w:after="0" w:line="240" w:lineRule="auto"/>
              <w:rPr>
                <w:rFonts w:ascii="Times New Roman" w:hAnsi="Times New Roman" w:cs="Times New Roman"/>
                <w:color w:val="000000"/>
                <w:sz w:val="24"/>
                <w:szCs w:val="24"/>
              </w:rPr>
            </w:pPr>
          </w:p>
        </w:tc>
        <w:tc>
          <w:tcPr>
            <w:tcW w:w="1600" w:type="dxa"/>
            <w:tcBorders>
              <w:top w:val="nil"/>
              <w:left w:val="nil"/>
              <w:bottom w:val="nil"/>
              <w:right w:val="single" w:sz="16" w:space="0" w:color="000000"/>
            </w:tcBorders>
            <w:shd w:val="clear" w:color="auto" w:fill="FFFFFF"/>
            <w:vAlign w:val="center"/>
          </w:tcPr>
          <w:p w14:paraId="66736062"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Sig. (2-tailed)</w:t>
            </w:r>
          </w:p>
        </w:tc>
        <w:tc>
          <w:tcPr>
            <w:tcW w:w="1842" w:type="dxa"/>
            <w:tcBorders>
              <w:top w:val="nil"/>
              <w:left w:val="single" w:sz="16" w:space="0" w:color="000000"/>
              <w:bottom w:val="nil"/>
            </w:tcBorders>
            <w:shd w:val="clear" w:color="auto" w:fill="FFFFFF"/>
            <w:vAlign w:val="center"/>
          </w:tcPr>
          <w:p w14:paraId="7345701B" w14:textId="201ABB70"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49EABA36" w14:textId="1188F544"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tcPr>
          <w:p w14:paraId="4CF693F1" w14:textId="77777777" w:rsidR="00DA1C65" w:rsidRPr="00B9022D" w:rsidRDefault="00DA1C65" w:rsidP="00DA1C65">
            <w:pPr>
              <w:autoSpaceDE w:val="0"/>
              <w:autoSpaceDN w:val="0"/>
              <w:adjustRightInd w:val="0"/>
              <w:spacing w:after="0" w:line="240" w:lineRule="auto"/>
              <w:rPr>
                <w:rFonts w:ascii="Times New Roman" w:hAnsi="Times New Roman" w:cs="Times New Roman"/>
                <w:sz w:val="24"/>
                <w:szCs w:val="24"/>
              </w:rPr>
            </w:pPr>
          </w:p>
        </w:tc>
        <w:tc>
          <w:tcPr>
            <w:tcW w:w="1432" w:type="dxa"/>
            <w:gridSpan w:val="2"/>
            <w:tcBorders>
              <w:top w:val="nil"/>
              <w:bottom w:val="nil"/>
              <w:right w:val="single" w:sz="16" w:space="0" w:color="000000"/>
            </w:tcBorders>
            <w:shd w:val="clear" w:color="auto" w:fill="FFFFFF"/>
            <w:vAlign w:val="center"/>
          </w:tcPr>
          <w:p w14:paraId="2A9654BA"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.000</w:t>
            </w:r>
          </w:p>
        </w:tc>
      </w:tr>
      <w:tr w:rsidR="00DA1C65" w:rsidRPr="00B9022D" w14:paraId="3113BFB1" w14:textId="77777777" w:rsidTr="00682DF6">
        <w:trPr>
          <w:cantSplit/>
        </w:trPr>
        <w:tc>
          <w:tcPr>
            <w:tcW w:w="1820" w:type="dxa"/>
            <w:vMerge/>
            <w:tcBorders>
              <w:top w:val="nil"/>
              <w:left w:val="single" w:sz="16" w:space="0" w:color="000000"/>
              <w:bottom w:val="nil"/>
              <w:right w:val="nil"/>
            </w:tcBorders>
            <w:shd w:val="clear" w:color="auto" w:fill="FFFFFF"/>
            <w:vAlign w:val="center"/>
          </w:tcPr>
          <w:p w14:paraId="18B5217F" w14:textId="77777777" w:rsidR="00DA1C65" w:rsidRPr="00B9022D" w:rsidRDefault="00DA1C65" w:rsidP="00DA1C65">
            <w:pPr>
              <w:autoSpaceDE w:val="0"/>
              <w:autoSpaceDN w:val="0"/>
              <w:adjustRightInd w:val="0"/>
              <w:spacing w:after="0" w:line="240" w:lineRule="auto"/>
              <w:rPr>
                <w:rFonts w:ascii="Times New Roman" w:hAnsi="Times New Roman" w:cs="Times New Roman"/>
                <w:color w:val="000000"/>
                <w:sz w:val="24"/>
                <w:szCs w:val="24"/>
              </w:rPr>
            </w:pPr>
          </w:p>
        </w:tc>
        <w:tc>
          <w:tcPr>
            <w:tcW w:w="1600" w:type="dxa"/>
            <w:tcBorders>
              <w:top w:val="nil"/>
              <w:left w:val="nil"/>
              <w:bottom w:val="nil"/>
              <w:right w:val="single" w:sz="16" w:space="0" w:color="000000"/>
            </w:tcBorders>
            <w:shd w:val="clear" w:color="auto" w:fill="FFFFFF"/>
            <w:vAlign w:val="center"/>
          </w:tcPr>
          <w:p w14:paraId="77D2C965"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N</w:t>
            </w:r>
          </w:p>
        </w:tc>
        <w:tc>
          <w:tcPr>
            <w:tcW w:w="1842" w:type="dxa"/>
            <w:tcBorders>
              <w:top w:val="nil"/>
              <w:left w:val="single" w:sz="16" w:space="0" w:color="000000"/>
              <w:bottom w:val="nil"/>
            </w:tcBorders>
            <w:shd w:val="clear" w:color="auto" w:fill="FFFFFF"/>
            <w:vAlign w:val="center"/>
          </w:tcPr>
          <w:p w14:paraId="6C8513BC" w14:textId="4E35F836"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485310CD" w14:textId="3E63C93A"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35B86BE7" w14:textId="06451666"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32" w:type="dxa"/>
            <w:gridSpan w:val="2"/>
            <w:tcBorders>
              <w:top w:val="nil"/>
              <w:bottom w:val="nil"/>
              <w:right w:val="single" w:sz="16" w:space="0" w:color="000000"/>
            </w:tcBorders>
            <w:shd w:val="clear" w:color="auto" w:fill="FFFFFF"/>
            <w:vAlign w:val="center"/>
          </w:tcPr>
          <w:p w14:paraId="7F10582D"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169</w:t>
            </w:r>
          </w:p>
        </w:tc>
      </w:tr>
      <w:tr w:rsidR="00DA1C65" w:rsidRPr="00B9022D" w14:paraId="153D22F3" w14:textId="77777777" w:rsidTr="00682DF6">
        <w:trPr>
          <w:cantSplit/>
        </w:trPr>
        <w:tc>
          <w:tcPr>
            <w:tcW w:w="1820" w:type="dxa"/>
            <w:vMerge w:val="restart"/>
            <w:tcBorders>
              <w:top w:val="nil"/>
              <w:left w:val="single" w:sz="16" w:space="0" w:color="000000"/>
              <w:bottom w:val="single" w:sz="16" w:space="0" w:color="000000"/>
              <w:right w:val="nil"/>
            </w:tcBorders>
            <w:shd w:val="clear" w:color="auto" w:fill="FFFFFF"/>
            <w:vAlign w:val="center"/>
          </w:tcPr>
          <w:p w14:paraId="5DADC131" w14:textId="271FDC3A" w:rsidR="00DA1C65" w:rsidRPr="00B9022D" w:rsidRDefault="007A3AEC"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International political environment</w:t>
            </w:r>
          </w:p>
        </w:tc>
        <w:tc>
          <w:tcPr>
            <w:tcW w:w="1600" w:type="dxa"/>
            <w:tcBorders>
              <w:top w:val="nil"/>
              <w:left w:val="nil"/>
              <w:bottom w:val="nil"/>
              <w:right w:val="single" w:sz="16" w:space="0" w:color="000000"/>
            </w:tcBorders>
            <w:shd w:val="clear" w:color="auto" w:fill="FFFFFF"/>
            <w:vAlign w:val="center"/>
          </w:tcPr>
          <w:p w14:paraId="6DD9511C"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Pearson Correlation</w:t>
            </w:r>
          </w:p>
        </w:tc>
        <w:tc>
          <w:tcPr>
            <w:tcW w:w="1842" w:type="dxa"/>
            <w:tcBorders>
              <w:top w:val="nil"/>
              <w:left w:val="single" w:sz="16" w:space="0" w:color="000000"/>
              <w:bottom w:val="nil"/>
            </w:tcBorders>
            <w:shd w:val="clear" w:color="auto" w:fill="FFFFFF"/>
            <w:vAlign w:val="center"/>
          </w:tcPr>
          <w:p w14:paraId="450996FB" w14:textId="07801D8A"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1BF2061C" w14:textId="152B911C"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2EE11B5E" w14:textId="237900D4"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32" w:type="dxa"/>
            <w:gridSpan w:val="2"/>
            <w:tcBorders>
              <w:top w:val="nil"/>
              <w:bottom w:val="nil"/>
              <w:right w:val="single" w:sz="16" w:space="0" w:color="000000"/>
            </w:tcBorders>
            <w:shd w:val="clear" w:color="auto" w:fill="FFFFFF"/>
            <w:vAlign w:val="center"/>
          </w:tcPr>
          <w:p w14:paraId="0CE3ABA9"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w:t>
            </w:r>
          </w:p>
        </w:tc>
      </w:tr>
      <w:tr w:rsidR="00DA1C65" w:rsidRPr="00B9022D" w14:paraId="310D11E7" w14:textId="77777777" w:rsidTr="00682DF6">
        <w:trPr>
          <w:cantSplit/>
        </w:trPr>
        <w:tc>
          <w:tcPr>
            <w:tcW w:w="1820" w:type="dxa"/>
            <w:vMerge/>
            <w:tcBorders>
              <w:top w:val="nil"/>
              <w:left w:val="single" w:sz="16" w:space="0" w:color="000000"/>
              <w:bottom w:val="single" w:sz="16" w:space="0" w:color="000000"/>
              <w:right w:val="nil"/>
            </w:tcBorders>
            <w:shd w:val="clear" w:color="auto" w:fill="FFFFFF"/>
            <w:vAlign w:val="center"/>
          </w:tcPr>
          <w:p w14:paraId="657292BA" w14:textId="77777777" w:rsidR="00DA1C65" w:rsidRPr="00B9022D" w:rsidRDefault="00DA1C65" w:rsidP="00DA1C65">
            <w:pPr>
              <w:autoSpaceDE w:val="0"/>
              <w:autoSpaceDN w:val="0"/>
              <w:adjustRightInd w:val="0"/>
              <w:spacing w:after="0" w:line="240" w:lineRule="auto"/>
              <w:rPr>
                <w:rFonts w:ascii="Times New Roman" w:hAnsi="Times New Roman" w:cs="Times New Roman"/>
                <w:color w:val="000000"/>
                <w:sz w:val="24"/>
                <w:szCs w:val="24"/>
              </w:rPr>
            </w:pPr>
          </w:p>
        </w:tc>
        <w:tc>
          <w:tcPr>
            <w:tcW w:w="1600" w:type="dxa"/>
            <w:tcBorders>
              <w:top w:val="nil"/>
              <w:left w:val="nil"/>
              <w:bottom w:val="nil"/>
              <w:right w:val="single" w:sz="16" w:space="0" w:color="000000"/>
            </w:tcBorders>
            <w:shd w:val="clear" w:color="auto" w:fill="FFFFFF"/>
            <w:vAlign w:val="center"/>
          </w:tcPr>
          <w:p w14:paraId="7773CA3A"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Sig. (2-tailed)</w:t>
            </w:r>
          </w:p>
        </w:tc>
        <w:tc>
          <w:tcPr>
            <w:tcW w:w="1842" w:type="dxa"/>
            <w:tcBorders>
              <w:top w:val="nil"/>
              <w:left w:val="single" w:sz="16" w:space="0" w:color="000000"/>
              <w:bottom w:val="nil"/>
            </w:tcBorders>
            <w:shd w:val="clear" w:color="auto" w:fill="FFFFFF"/>
            <w:vAlign w:val="center"/>
          </w:tcPr>
          <w:p w14:paraId="3021F90D" w14:textId="58F9FC84"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225C2371" w14:textId="436AAD3F"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tcBorders>
            <w:shd w:val="clear" w:color="auto" w:fill="FFFFFF"/>
            <w:vAlign w:val="center"/>
          </w:tcPr>
          <w:p w14:paraId="43C876F9" w14:textId="74217A36"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32" w:type="dxa"/>
            <w:gridSpan w:val="2"/>
            <w:tcBorders>
              <w:top w:val="nil"/>
              <w:bottom w:val="nil"/>
              <w:right w:val="single" w:sz="16" w:space="0" w:color="000000"/>
            </w:tcBorders>
            <w:shd w:val="clear" w:color="auto" w:fill="FFFFFF"/>
          </w:tcPr>
          <w:p w14:paraId="7C890EE3" w14:textId="77777777" w:rsidR="00DA1C65" w:rsidRPr="00B9022D" w:rsidRDefault="00DA1C65" w:rsidP="00DA1C65">
            <w:pPr>
              <w:autoSpaceDE w:val="0"/>
              <w:autoSpaceDN w:val="0"/>
              <w:adjustRightInd w:val="0"/>
              <w:spacing w:after="0" w:line="240" w:lineRule="auto"/>
              <w:rPr>
                <w:rFonts w:ascii="Times New Roman" w:hAnsi="Times New Roman" w:cs="Times New Roman"/>
                <w:sz w:val="24"/>
                <w:szCs w:val="24"/>
              </w:rPr>
            </w:pPr>
          </w:p>
        </w:tc>
      </w:tr>
      <w:tr w:rsidR="00DA1C65" w:rsidRPr="00B9022D" w14:paraId="4BBD9ABD" w14:textId="77777777" w:rsidTr="00682DF6">
        <w:trPr>
          <w:cantSplit/>
        </w:trPr>
        <w:tc>
          <w:tcPr>
            <w:tcW w:w="1820" w:type="dxa"/>
            <w:vMerge/>
            <w:tcBorders>
              <w:top w:val="nil"/>
              <w:left w:val="single" w:sz="16" w:space="0" w:color="000000"/>
              <w:bottom w:val="single" w:sz="16" w:space="0" w:color="000000"/>
              <w:right w:val="nil"/>
            </w:tcBorders>
            <w:shd w:val="clear" w:color="auto" w:fill="FFFFFF"/>
            <w:vAlign w:val="center"/>
          </w:tcPr>
          <w:p w14:paraId="5D749313" w14:textId="77777777" w:rsidR="00DA1C65" w:rsidRPr="00B9022D" w:rsidRDefault="00DA1C65" w:rsidP="00DA1C65">
            <w:pPr>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16" w:space="0" w:color="000000"/>
              <w:right w:val="single" w:sz="16" w:space="0" w:color="000000"/>
            </w:tcBorders>
            <w:shd w:val="clear" w:color="auto" w:fill="FFFFFF"/>
            <w:vAlign w:val="center"/>
          </w:tcPr>
          <w:p w14:paraId="5C3B16AB"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N</w:t>
            </w:r>
          </w:p>
        </w:tc>
        <w:tc>
          <w:tcPr>
            <w:tcW w:w="1842" w:type="dxa"/>
            <w:tcBorders>
              <w:top w:val="nil"/>
              <w:left w:val="single" w:sz="16" w:space="0" w:color="000000"/>
              <w:bottom w:val="single" w:sz="16" w:space="0" w:color="000000"/>
            </w:tcBorders>
            <w:shd w:val="clear" w:color="auto" w:fill="FFFFFF"/>
            <w:vAlign w:val="center"/>
          </w:tcPr>
          <w:p w14:paraId="61E184FF" w14:textId="09593570"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single" w:sz="16" w:space="0" w:color="000000"/>
            </w:tcBorders>
            <w:shd w:val="clear" w:color="auto" w:fill="FFFFFF"/>
            <w:vAlign w:val="center"/>
          </w:tcPr>
          <w:p w14:paraId="23B8138A" w14:textId="6E852E10"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single" w:sz="16" w:space="0" w:color="000000"/>
            </w:tcBorders>
            <w:shd w:val="clear" w:color="auto" w:fill="FFFFFF"/>
            <w:vAlign w:val="center"/>
          </w:tcPr>
          <w:p w14:paraId="67D253FF" w14:textId="435A6879"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32" w:type="dxa"/>
            <w:gridSpan w:val="2"/>
            <w:tcBorders>
              <w:top w:val="nil"/>
              <w:bottom w:val="single" w:sz="16" w:space="0" w:color="000000"/>
              <w:right w:val="single" w:sz="16" w:space="0" w:color="000000"/>
            </w:tcBorders>
            <w:shd w:val="clear" w:color="auto" w:fill="FFFFFF"/>
            <w:vAlign w:val="center"/>
          </w:tcPr>
          <w:p w14:paraId="0AED46B1" w14:textId="7E66B15C"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DA1C65" w:rsidRPr="00B9022D" w14:paraId="6F383A24" w14:textId="77777777" w:rsidTr="00682DF6">
        <w:trPr>
          <w:cantSplit/>
        </w:trPr>
        <w:tc>
          <w:tcPr>
            <w:tcW w:w="9630" w:type="dxa"/>
            <w:gridSpan w:val="7"/>
            <w:tcBorders>
              <w:top w:val="nil"/>
              <w:left w:val="nil"/>
              <w:bottom w:val="nil"/>
              <w:right w:val="nil"/>
            </w:tcBorders>
            <w:shd w:val="clear" w:color="auto" w:fill="FFFFFF"/>
          </w:tcPr>
          <w:p w14:paraId="43E62578"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 Correlation is significant at the 0.01 level (2-tailed).</w:t>
            </w:r>
          </w:p>
        </w:tc>
      </w:tr>
      <w:tr w:rsidR="00DA1C65" w:rsidRPr="00B9022D" w14:paraId="47B8F71B" w14:textId="77777777" w:rsidTr="00682DF6">
        <w:trPr>
          <w:cantSplit/>
        </w:trPr>
        <w:tc>
          <w:tcPr>
            <w:tcW w:w="9630" w:type="dxa"/>
            <w:gridSpan w:val="7"/>
            <w:tcBorders>
              <w:top w:val="nil"/>
              <w:left w:val="nil"/>
              <w:bottom w:val="nil"/>
              <w:right w:val="nil"/>
            </w:tcBorders>
            <w:shd w:val="clear" w:color="auto" w:fill="FFFFFF"/>
          </w:tcPr>
          <w:p w14:paraId="5B1B7734"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 Correlation is significant at the 0.05 level (2-tailed).</w:t>
            </w:r>
          </w:p>
        </w:tc>
      </w:tr>
    </w:tbl>
    <w:p w14:paraId="1DECB242" w14:textId="223D3BCA" w:rsidR="00DA1C65" w:rsidRPr="00B9022D" w:rsidRDefault="00682DF6" w:rsidP="00682DF6">
      <w:pPr>
        <w:autoSpaceDE w:val="0"/>
        <w:autoSpaceDN w:val="0"/>
        <w:adjustRightInd w:val="0"/>
        <w:spacing w:after="0" w:line="400" w:lineRule="atLeast"/>
        <w:rPr>
          <w:rFonts w:ascii="Times New Roman" w:hAnsi="Times New Roman" w:cs="Times New Roman"/>
          <w:sz w:val="24"/>
          <w:szCs w:val="24"/>
        </w:rPr>
      </w:pPr>
      <w:r w:rsidRPr="00B9022D">
        <w:rPr>
          <w:rFonts w:ascii="Times New Roman" w:hAnsi="Times New Roman" w:cs="Times New Roman"/>
          <w:sz w:val="24"/>
          <w:szCs w:val="24"/>
        </w:rPr>
        <w:t xml:space="preserve">The above correlation analysis of the study variables shows that all the independent variables were correlated to the dependent variables (p=0.05). Further, the correlation between the independent variables was ≤ 0.5 (p=0.05). Therefore, change is one independent variable was positively correlated with change in another independent variable but the correlation was not above 0.7 and so there were no </w:t>
      </w:r>
      <w:r w:rsidR="009F33AA" w:rsidRPr="00B9022D">
        <w:rPr>
          <w:rFonts w:ascii="Times New Roman" w:hAnsi="Times New Roman" w:cs="Times New Roman"/>
          <w:sz w:val="24"/>
          <w:szCs w:val="24"/>
        </w:rPr>
        <w:t xml:space="preserve">significant </w:t>
      </w:r>
      <w:r w:rsidRPr="00B9022D">
        <w:rPr>
          <w:rFonts w:ascii="Times New Roman" w:hAnsi="Times New Roman" w:cs="Times New Roman"/>
          <w:sz w:val="24"/>
          <w:szCs w:val="24"/>
        </w:rPr>
        <w:t xml:space="preserve">signs of </w:t>
      </w:r>
      <w:r w:rsidR="009F33AA" w:rsidRPr="00B9022D">
        <w:rPr>
          <w:rFonts w:ascii="Times New Roman" w:hAnsi="Times New Roman" w:cs="Times New Roman"/>
          <w:sz w:val="24"/>
          <w:szCs w:val="24"/>
        </w:rPr>
        <w:t>multicollinearity</w:t>
      </w:r>
      <w:r w:rsidRPr="00B9022D">
        <w:rPr>
          <w:rFonts w:ascii="Times New Roman" w:hAnsi="Times New Roman" w:cs="Times New Roman"/>
          <w:sz w:val="24"/>
          <w:szCs w:val="24"/>
        </w:rPr>
        <w:t xml:space="preserve">. </w:t>
      </w:r>
    </w:p>
    <w:p w14:paraId="60623450" w14:textId="77777777" w:rsidR="00DA1C65" w:rsidRPr="00B9022D" w:rsidRDefault="00DA1C65" w:rsidP="00DA1C65">
      <w:pPr>
        <w:spacing w:after="0" w:line="276" w:lineRule="auto"/>
        <w:rPr>
          <w:rFonts w:ascii="Times New Roman" w:hAnsi="Times New Roman" w:cs="Times New Roman"/>
          <w:sz w:val="24"/>
          <w:szCs w:val="24"/>
        </w:rPr>
      </w:pPr>
    </w:p>
    <w:p w14:paraId="51C64D68" w14:textId="77777777" w:rsidR="009F33AA" w:rsidRPr="00B9022D" w:rsidRDefault="009F33AA" w:rsidP="009F33AA">
      <w:pPr>
        <w:spacing w:after="0" w:line="276" w:lineRule="auto"/>
        <w:rPr>
          <w:rFonts w:ascii="Times New Roman" w:hAnsi="Times New Roman" w:cs="Times New Roman"/>
          <w:sz w:val="24"/>
          <w:szCs w:val="24"/>
        </w:rPr>
      </w:pPr>
    </w:p>
    <w:p w14:paraId="6665A567" w14:textId="4B114C6D" w:rsidR="00DA1C65" w:rsidRPr="00B9022D" w:rsidRDefault="009F33AA" w:rsidP="009F33AA">
      <w:pPr>
        <w:pStyle w:val="ListParagraph"/>
        <w:numPr>
          <w:ilvl w:val="1"/>
          <w:numId w:val="18"/>
        </w:numPr>
        <w:spacing w:after="0" w:line="276" w:lineRule="auto"/>
        <w:rPr>
          <w:b/>
          <w:szCs w:val="24"/>
        </w:rPr>
      </w:pPr>
      <w:r w:rsidRPr="00B9022D">
        <w:rPr>
          <w:b/>
          <w:szCs w:val="24"/>
        </w:rPr>
        <w:t>Multiple linear regression m</w:t>
      </w:r>
      <w:r w:rsidR="00DA1C65" w:rsidRPr="00B9022D">
        <w:rPr>
          <w:b/>
          <w:szCs w:val="24"/>
        </w:rPr>
        <w:t>odel summary</w:t>
      </w:r>
    </w:p>
    <w:p w14:paraId="581434C7" w14:textId="77777777" w:rsidR="00DA1C65" w:rsidRPr="00B9022D" w:rsidRDefault="00DA1C65" w:rsidP="009F33AA">
      <w:pPr>
        <w:pStyle w:val="ListParagraph"/>
        <w:autoSpaceDE w:val="0"/>
        <w:autoSpaceDN w:val="0"/>
        <w:adjustRightInd w:val="0"/>
        <w:spacing w:after="0" w:line="240" w:lineRule="auto"/>
        <w:ind w:left="360"/>
        <w:rPr>
          <w:szCs w:val="24"/>
        </w:rPr>
      </w:pPr>
    </w:p>
    <w:tbl>
      <w:tblPr>
        <w:tblW w:w="579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DA1C65" w:rsidRPr="00B9022D" w14:paraId="65CB5282" w14:textId="77777777" w:rsidTr="002A0557">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66189878"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Model</w:t>
            </w:r>
          </w:p>
        </w:tc>
        <w:tc>
          <w:tcPr>
            <w:tcW w:w="1009" w:type="dxa"/>
            <w:tcBorders>
              <w:top w:val="single" w:sz="16" w:space="0" w:color="000000"/>
              <w:left w:val="single" w:sz="16" w:space="0" w:color="000000"/>
              <w:bottom w:val="single" w:sz="16" w:space="0" w:color="000000"/>
            </w:tcBorders>
            <w:shd w:val="clear" w:color="auto" w:fill="FFFFFF"/>
          </w:tcPr>
          <w:p w14:paraId="589E2D5A" w14:textId="77777777" w:rsidR="00DA1C65" w:rsidRPr="00B9022D" w:rsidRDefault="00DA1C65" w:rsidP="00DA1C6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R</w:t>
            </w:r>
          </w:p>
        </w:tc>
        <w:tc>
          <w:tcPr>
            <w:tcW w:w="1070" w:type="dxa"/>
            <w:tcBorders>
              <w:top w:val="single" w:sz="16" w:space="0" w:color="000000"/>
              <w:bottom w:val="single" w:sz="16" w:space="0" w:color="000000"/>
            </w:tcBorders>
            <w:shd w:val="clear" w:color="auto" w:fill="FFFFFF"/>
          </w:tcPr>
          <w:p w14:paraId="473EB5E7" w14:textId="77777777" w:rsidR="00DA1C65" w:rsidRPr="00B9022D" w:rsidRDefault="00DA1C65" w:rsidP="00DA1C6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R Square</w:t>
            </w:r>
          </w:p>
        </w:tc>
        <w:tc>
          <w:tcPr>
            <w:tcW w:w="1469" w:type="dxa"/>
            <w:tcBorders>
              <w:top w:val="single" w:sz="16" w:space="0" w:color="000000"/>
              <w:bottom w:val="single" w:sz="16" w:space="0" w:color="000000"/>
            </w:tcBorders>
            <w:shd w:val="clear" w:color="auto" w:fill="FFFFFF"/>
          </w:tcPr>
          <w:p w14:paraId="4BD54173" w14:textId="77777777" w:rsidR="00DA1C65" w:rsidRPr="00B9022D" w:rsidRDefault="00DA1C65" w:rsidP="00DA1C6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Adjusted R Square</w:t>
            </w:r>
          </w:p>
        </w:tc>
        <w:tc>
          <w:tcPr>
            <w:tcW w:w="1469" w:type="dxa"/>
            <w:tcBorders>
              <w:top w:val="single" w:sz="16" w:space="0" w:color="000000"/>
              <w:bottom w:val="single" w:sz="16" w:space="0" w:color="000000"/>
              <w:right w:val="single" w:sz="16" w:space="0" w:color="000000"/>
            </w:tcBorders>
            <w:shd w:val="clear" w:color="auto" w:fill="FFFFFF"/>
          </w:tcPr>
          <w:p w14:paraId="4F3CAD25" w14:textId="77777777" w:rsidR="00DA1C65" w:rsidRPr="00B9022D" w:rsidRDefault="00DA1C65" w:rsidP="00DA1C6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Std. Error of the Estimate</w:t>
            </w:r>
          </w:p>
        </w:tc>
      </w:tr>
      <w:tr w:rsidR="00DA1C65" w:rsidRPr="00B9022D" w14:paraId="271E1AC3" w14:textId="77777777" w:rsidTr="002A0557">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4293EE9" w14:textId="77777777" w:rsidR="00DA1C65" w:rsidRPr="00B9022D" w:rsidRDefault="00DA1C65" w:rsidP="00DA1C65">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1</w:t>
            </w:r>
          </w:p>
        </w:tc>
        <w:tc>
          <w:tcPr>
            <w:tcW w:w="1009" w:type="dxa"/>
            <w:tcBorders>
              <w:top w:val="single" w:sz="16" w:space="0" w:color="000000"/>
              <w:left w:val="single" w:sz="16" w:space="0" w:color="000000"/>
              <w:bottom w:val="single" w:sz="16" w:space="0" w:color="000000"/>
            </w:tcBorders>
            <w:shd w:val="clear" w:color="auto" w:fill="FFFFFF"/>
            <w:vAlign w:val="center"/>
          </w:tcPr>
          <w:p w14:paraId="7D5F49E1" w14:textId="12082D4A" w:rsidR="00DA1C65" w:rsidRPr="00B9022D" w:rsidRDefault="00DA1C65" w:rsidP="002A05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.359</w:t>
            </w:r>
          </w:p>
        </w:tc>
        <w:tc>
          <w:tcPr>
            <w:tcW w:w="1070" w:type="dxa"/>
            <w:tcBorders>
              <w:top w:val="single" w:sz="16" w:space="0" w:color="000000"/>
              <w:bottom w:val="single" w:sz="16" w:space="0" w:color="000000"/>
            </w:tcBorders>
            <w:shd w:val="clear" w:color="auto" w:fill="FFFFFF"/>
            <w:vAlign w:val="center"/>
          </w:tcPr>
          <w:p w14:paraId="4BA249C1"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.129</w:t>
            </w:r>
          </w:p>
        </w:tc>
        <w:tc>
          <w:tcPr>
            <w:tcW w:w="1469" w:type="dxa"/>
            <w:tcBorders>
              <w:top w:val="single" w:sz="16" w:space="0" w:color="000000"/>
              <w:bottom w:val="single" w:sz="16" w:space="0" w:color="000000"/>
            </w:tcBorders>
            <w:shd w:val="clear" w:color="auto" w:fill="FFFFFF"/>
            <w:vAlign w:val="center"/>
          </w:tcPr>
          <w:p w14:paraId="2BF44542"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.113</w:t>
            </w:r>
          </w:p>
        </w:tc>
        <w:tc>
          <w:tcPr>
            <w:tcW w:w="1469" w:type="dxa"/>
            <w:tcBorders>
              <w:top w:val="single" w:sz="16" w:space="0" w:color="000000"/>
              <w:bottom w:val="single" w:sz="16" w:space="0" w:color="000000"/>
              <w:right w:val="single" w:sz="16" w:space="0" w:color="000000"/>
            </w:tcBorders>
            <w:shd w:val="clear" w:color="auto" w:fill="FFFFFF"/>
            <w:vAlign w:val="center"/>
          </w:tcPr>
          <w:p w14:paraId="5511CE24" w14:textId="77777777" w:rsidR="00DA1C65" w:rsidRPr="00B9022D" w:rsidRDefault="00DA1C65" w:rsidP="00DA1C6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.48015</w:t>
            </w:r>
          </w:p>
        </w:tc>
      </w:tr>
      <w:tr w:rsidR="00DA1C65" w:rsidRPr="00B9022D" w14:paraId="0DADBBDC" w14:textId="77777777" w:rsidTr="002A0557">
        <w:trPr>
          <w:cantSplit/>
        </w:trPr>
        <w:tc>
          <w:tcPr>
            <w:tcW w:w="5797" w:type="dxa"/>
            <w:gridSpan w:val="5"/>
            <w:tcBorders>
              <w:top w:val="nil"/>
              <w:left w:val="nil"/>
              <w:bottom w:val="nil"/>
              <w:right w:val="nil"/>
            </w:tcBorders>
            <w:shd w:val="clear" w:color="auto" w:fill="FFFFFF"/>
          </w:tcPr>
          <w:p w14:paraId="1651DF5A" w14:textId="5EF5AD5A" w:rsidR="002A0557" w:rsidRPr="00B9022D" w:rsidRDefault="002A0557" w:rsidP="002A0557">
            <w:pPr>
              <w:autoSpaceDE w:val="0"/>
              <w:autoSpaceDN w:val="0"/>
              <w:adjustRightInd w:val="0"/>
              <w:spacing w:after="0" w:line="240" w:lineRule="auto"/>
              <w:ind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 xml:space="preserve">Predictors: </w:t>
            </w:r>
            <w:r w:rsidR="00DA1C65" w:rsidRPr="00B9022D">
              <w:rPr>
                <w:rFonts w:ascii="Times New Roman" w:hAnsi="Times New Roman" w:cs="Times New Roman"/>
                <w:color w:val="000000"/>
                <w:sz w:val="24"/>
                <w:szCs w:val="24"/>
              </w:rPr>
              <w:t xml:space="preserve"> </w:t>
            </w:r>
            <w:r w:rsidRPr="00B9022D">
              <w:rPr>
                <w:rFonts w:ascii="Times New Roman" w:hAnsi="Times New Roman" w:cs="Times New Roman"/>
                <w:color w:val="000000"/>
                <w:sz w:val="24"/>
                <w:szCs w:val="24"/>
              </w:rPr>
              <w:t>Regulatory environment,</w:t>
            </w:r>
          </w:p>
          <w:p w14:paraId="48F582F5" w14:textId="351C6144" w:rsidR="00DA1C65" w:rsidRPr="00B9022D" w:rsidRDefault="002A0557" w:rsidP="002A0557">
            <w:pPr>
              <w:pStyle w:val="ListParagraph"/>
              <w:autoSpaceDE w:val="0"/>
              <w:autoSpaceDN w:val="0"/>
              <w:adjustRightInd w:val="0"/>
              <w:spacing w:after="0" w:line="240" w:lineRule="auto"/>
              <w:ind w:left="1190" w:right="60"/>
              <w:jc w:val="left"/>
              <w:rPr>
                <w:color w:val="000000"/>
                <w:szCs w:val="24"/>
              </w:rPr>
            </w:pPr>
            <w:r w:rsidRPr="00B9022D">
              <w:rPr>
                <w:color w:val="000000"/>
                <w:szCs w:val="24"/>
              </w:rPr>
              <w:t>Local political environment, International political environment</w:t>
            </w:r>
          </w:p>
        </w:tc>
      </w:tr>
    </w:tbl>
    <w:p w14:paraId="5D0CAC01" w14:textId="11886DB7" w:rsidR="00DA1C65" w:rsidRPr="00B9022D" w:rsidRDefault="002A0557" w:rsidP="002A0557">
      <w:pPr>
        <w:autoSpaceDE w:val="0"/>
        <w:autoSpaceDN w:val="0"/>
        <w:adjustRightInd w:val="0"/>
        <w:spacing w:after="0" w:line="400" w:lineRule="atLeast"/>
        <w:rPr>
          <w:rFonts w:ascii="Times New Roman" w:hAnsi="Times New Roman" w:cs="Times New Roman"/>
          <w:sz w:val="24"/>
          <w:szCs w:val="24"/>
        </w:rPr>
      </w:pPr>
      <w:r w:rsidRPr="00B9022D">
        <w:rPr>
          <w:rFonts w:ascii="Times New Roman" w:hAnsi="Times New Roman" w:cs="Times New Roman"/>
          <w:sz w:val="24"/>
          <w:szCs w:val="24"/>
        </w:rPr>
        <w:t>The model summary above shows that the predictor variables were able to explain 12.9% of the predicted variable. This means that the regulatory and political environment in Kenya was affecting 12.9% of the growth observed in the export oriented entrepreneurship.</w:t>
      </w:r>
    </w:p>
    <w:p w14:paraId="747E5F95" w14:textId="77777777" w:rsidR="00DA1C65" w:rsidRPr="00B9022D" w:rsidRDefault="00DA1C65" w:rsidP="00DA1C65">
      <w:pPr>
        <w:pStyle w:val="ListParagraph"/>
        <w:spacing w:after="0" w:line="276" w:lineRule="auto"/>
        <w:rPr>
          <w:szCs w:val="24"/>
        </w:rPr>
      </w:pPr>
    </w:p>
    <w:p w14:paraId="52AD8B95" w14:textId="510DC500" w:rsidR="00DA1C65" w:rsidRPr="00B9022D" w:rsidRDefault="001F5A88" w:rsidP="009F33AA">
      <w:pPr>
        <w:pStyle w:val="ListParagraph"/>
        <w:numPr>
          <w:ilvl w:val="1"/>
          <w:numId w:val="18"/>
        </w:numPr>
        <w:spacing w:after="0" w:line="276" w:lineRule="auto"/>
        <w:rPr>
          <w:b/>
          <w:szCs w:val="24"/>
        </w:rPr>
      </w:pPr>
      <w:r w:rsidRPr="00B9022D">
        <w:rPr>
          <w:b/>
          <w:szCs w:val="24"/>
        </w:rPr>
        <w:t>Regression analysis</w:t>
      </w:r>
    </w:p>
    <w:p w14:paraId="7F9192C5" w14:textId="77777777" w:rsidR="001F5A88" w:rsidRPr="00B9022D" w:rsidRDefault="001F5A88" w:rsidP="002A0557">
      <w:pPr>
        <w:pStyle w:val="ListParagraph"/>
        <w:autoSpaceDE w:val="0"/>
        <w:autoSpaceDN w:val="0"/>
        <w:adjustRightInd w:val="0"/>
        <w:spacing w:after="0" w:line="240" w:lineRule="auto"/>
        <w:ind w:left="360"/>
        <w:rPr>
          <w:szCs w:val="24"/>
        </w:rPr>
      </w:pPr>
    </w:p>
    <w:tbl>
      <w:tblPr>
        <w:tblW w:w="5108"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3243"/>
        <w:gridCol w:w="901"/>
        <w:gridCol w:w="1181"/>
        <w:gridCol w:w="1645"/>
        <w:gridCol w:w="899"/>
        <w:gridCol w:w="944"/>
      </w:tblGrid>
      <w:tr w:rsidR="002A0557" w:rsidRPr="00B9022D" w14:paraId="01639FB5" w14:textId="77777777" w:rsidTr="002A0557">
        <w:trPr>
          <w:cantSplit/>
        </w:trPr>
        <w:tc>
          <w:tcPr>
            <w:tcW w:w="2074" w:type="pct"/>
            <w:gridSpan w:val="2"/>
            <w:vMerge w:val="restart"/>
            <w:tcBorders>
              <w:top w:val="single" w:sz="16" w:space="0" w:color="000000"/>
              <w:left w:val="single" w:sz="16" w:space="0" w:color="000000"/>
              <w:bottom w:val="nil"/>
              <w:right w:val="nil"/>
            </w:tcBorders>
            <w:shd w:val="clear" w:color="auto" w:fill="FFFFFF"/>
          </w:tcPr>
          <w:p w14:paraId="309C9C92" w14:textId="77777777" w:rsidR="001F5A88" w:rsidRPr="00B9022D" w:rsidRDefault="001F5A88" w:rsidP="001F5A88">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Model</w:t>
            </w:r>
          </w:p>
        </w:tc>
        <w:tc>
          <w:tcPr>
            <w:tcW w:w="1093" w:type="pct"/>
            <w:gridSpan w:val="2"/>
            <w:tcBorders>
              <w:top w:val="single" w:sz="16" w:space="0" w:color="000000"/>
              <w:left w:val="single" w:sz="16" w:space="0" w:color="000000"/>
            </w:tcBorders>
            <w:shd w:val="clear" w:color="auto" w:fill="FFFFFF"/>
          </w:tcPr>
          <w:p w14:paraId="032F4DB5" w14:textId="77777777" w:rsidR="001F5A88" w:rsidRPr="00B9022D" w:rsidRDefault="001F5A88" w:rsidP="001F5A8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Unstandardized Coefficients</w:t>
            </w:r>
          </w:p>
        </w:tc>
        <w:tc>
          <w:tcPr>
            <w:tcW w:w="864" w:type="pct"/>
            <w:tcBorders>
              <w:top w:val="single" w:sz="16" w:space="0" w:color="000000"/>
            </w:tcBorders>
            <w:shd w:val="clear" w:color="auto" w:fill="FFFFFF"/>
          </w:tcPr>
          <w:p w14:paraId="48C4C2DD" w14:textId="77777777" w:rsidR="001F5A88" w:rsidRPr="00B9022D" w:rsidRDefault="001F5A88" w:rsidP="001F5A8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Standardized Coefficients</w:t>
            </w:r>
          </w:p>
        </w:tc>
        <w:tc>
          <w:tcPr>
            <w:tcW w:w="472" w:type="pct"/>
            <w:vMerge w:val="restart"/>
            <w:tcBorders>
              <w:top w:val="single" w:sz="16" w:space="0" w:color="000000"/>
            </w:tcBorders>
            <w:shd w:val="clear" w:color="auto" w:fill="FFFFFF"/>
          </w:tcPr>
          <w:p w14:paraId="3F747546" w14:textId="77777777" w:rsidR="001F5A88" w:rsidRPr="00B9022D" w:rsidRDefault="001F5A88" w:rsidP="001F5A8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t</w:t>
            </w:r>
          </w:p>
        </w:tc>
        <w:tc>
          <w:tcPr>
            <w:tcW w:w="497" w:type="pct"/>
            <w:vMerge w:val="restart"/>
            <w:tcBorders>
              <w:top w:val="single" w:sz="16" w:space="0" w:color="000000"/>
              <w:right w:val="single" w:sz="16" w:space="0" w:color="000000"/>
            </w:tcBorders>
            <w:shd w:val="clear" w:color="auto" w:fill="FFFFFF"/>
          </w:tcPr>
          <w:p w14:paraId="71C3D8DE" w14:textId="77777777" w:rsidR="001F5A88" w:rsidRPr="00B9022D" w:rsidRDefault="001F5A88" w:rsidP="001F5A8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Sig.</w:t>
            </w:r>
          </w:p>
        </w:tc>
      </w:tr>
      <w:tr w:rsidR="002A0557" w:rsidRPr="00B9022D" w14:paraId="7650DE43" w14:textId="77777777" w:rsidTr="002A0557">
        <w:trPr>
          <w:cantSplit/>
        </w:trPr>
        <w:tc>
          <w:tcPr>
            <w:tcW w:w="2074" w:type="pct"/>
            <w:gridSpan w:val="2"/>
            <w:vMerge/>
            <w:tcBorders>
              <w:top w:val="single" w:sz="16" w:space="0" w:color="000000"/>
              <w:left w:val="single" w:sz="16" w:space="0" w:color="000000"/>
              <w:bottom w:val="nil"/>
              <w:right w:val="nil"/>
            </w:tcBorders>
            <w:shd w:val="clear" w:color="auto" w:fill="FFFFFF"/>
          </w:tcPr>
          <w:p w14:paraId="65F29B53" w14:textId="77777777" w:rsidR="001F5A88" w:rsidRPr="00B9022D" w:rsidRDefault="001F5A88" w:rsidP="001F5A88">
            <w:pPr>
              <w:autoSpaceDE w:val="0"/>
              <w:autoSpaceDN w:val="0"/>
              <w:adjustRightInd w:val="0"/>
              <w:spacing w:after="0" w:line="240" w:lineRule="auto"/>
              <w:rPr>
                <w:rFonts w:ascii="Times New Roman" w:hAnsi="Times New Roman" w:cs="Times New Roman"/>
                <w:color w:val="000000"/>
                <w:sz w:val="24"/>
                <w:szCs w:val="24"/>
              </w:rPr>
            </w:pPr>
          </w:p>
        </w:tc>
        <w:tc>
          <w:tcPr>
            <w:tcW w:w="473" w:type="pct"/>
            <w:tcBorders>
              <w:left w:val="single" w:sz="16" w:space="0" w:color="000000"/>
              <w:bottom w:val="single" w:sz="16" w:space="0" w:color="000000"/>
            </w:tcBorders>
            <w:shd w:val="clear" w:color="auto" w:fill="FFFFFF"/>
          </w:tcPr>
          <w:p w14:paraId="273D9E50" w14:textId="77777777" w:rsidR="001F5A88" w:rsidRPr="00B9022D" w:rsidRDefault="001F5A88" w:rsidP="001F5A8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B</w:t>
            </w:r>
          </w:p>
        </w:tc>
        <w:tc>
          <w:tcPr>
            <w:tcW w:w="620" w:type="pct"/>
            <w:tcBorders>
              <w:bottom w:val="single" w:sz="16" w:space="0" w:color="000000"/>
            </w:tcBorders>
            <w:shd w:val="clear" w:color="auto" w:fill="FFFFFF"/>
          </w:tcPr>
          <w:p w14:paraId="01EF3C3B" w14:textId="77777777" w:rsidR="001F5A88" w:rsidRPr="00B9022D" w:rsidRDefault="001F5A88" w:rsidP="001F5A8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Std. Error</w:t>
            </w:r>
          </w:p>
        </w:tc>
        <w:tc>
          <w:tcPr>
            <w:tcW w:w="864" w:type="pct"/>
            <w:tcBorders>
              <w:bottom w:val="single" w:sz="16" w:space="0" w:color="000000"/>
            </w:tcBorders>
            <w:shd w:val="clear" w:color="auto" w:fill="FFFFFF"/>
          </w:tcPr>
          <w:p w14:paraId="51E65CC1" w14:textId="77777777" w:rsidR="001F5A88" w:rsidRPr="00B9022D" w:rsidRDefault="001F5A88" w:rsidP="001F5A8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9022D">
              <w:rPr>
                <w:rFonts w:ascii="Times New Roman" w:hAnsi="Times New Roman" w:cs="Times New Roman"/>
                <w:color w:val="000000"/>
                <w:sz w:val="24"/>
                <w:szCs w:val="24"/>
              </w:rPr>
              <w:t>Beta</w:t>
            </w:r>
          </w:p>
        </w:tc>
        <w:tc>
          <w:tcPr>
            <w:tcW w:w="472" w:type="pct"/>
            <w:vMerge/>
            <w:tcBorders>
              <w:top w:val="single" w:sz="16" w:space="0" w:color="000000"/>
            </w:tcBorders>
            <w:shd w:val="clear" w:color="auto" w:fill="FFFFFF"/>
          </w:tcPr>
          <w:p w14:paraId="0D81303C" w14:textId="77777777" w:rsidR="001F5A88" w:rsidRPr="00B9022D" w:rsidRDefault="001F5A88" w:rsidP="001F5A88">
            <w:pPr>
              <w:autoSpaceDE w:val="0"/>
              <w:autoSpaceDN w:val="0"/>
              <w:adjustRightInd w:val="0"/>
              <w:spacing w:after="0" w:line="240" w:lineRule="auto"/>
              <w:rPr>
                <w:rFonts w:ascii="Times New Roman" w:hAnsi="Times New Roman" w:cs="Times New Roman"/>
                <w:color w:val="000000"/>
                <w:sz w:val="24"/>
                <w:szCs w:val="24"/>
              </w:rPr>
            </w:pPr>
          </w:p>
        </w:tc>
        <w:tc>
          <w:tcPr>
            <w:tcW w:w="497" w:type="pct"/>
            <w:vMerge/>
            <w:tcBorders>
              <w:top w:val="single" w:sz="16" w:space="0" w:color="000000"/>
              <w:right w:val="single" w:sz="16" w:space="0" w:color="000000"/>
            </w:tcBorders>
            <w:shd w:val="clear" w:color="auto" w:fill="FFFFFF"/>
          </w:tcPr>
          <w:p w14:paraId="3024294B" w14:textId="77777777" w:rsidR="001F5A88" w:rsidRPr="00B9022D" w:rsidRDefault="001F5A88" w:rsidP="001F5A88">
            <w:pPr>
              <w:autoSpaceDE w:val="0"/>
              <w:autoSpaceDN w:val="0"/>
              <w:adjustRightInd w:val="0"/>
              <w:spacing w:after="0" w:line="240" w:lineRule="auto"/>
              <w:rPr>
                <w:rFonts w:ascii="Times New Roman" w:hAnsi="Times New Roman" w:cs="Times New Roman"/>
                <w:color w:val="000000"/>
                <w:sz w:val="24"/>
                <w:szCs w:val="24"/>
              </w:rPr>
            </w:pPr>
          </w:p>
        </w:tc>
      </w:tr>
      <w:tr w:rsidR="002A0557" w:rsidRPr="00B9022D" w14:paraId="18E49ABA" w14:textId="77777777" w:rsidTr="002A0557">
        <w:trPr>
          <w:cantSplit/>
        </w:trPr>
        <w:tc>
          <w:tcPr>
            <w:tcW w:w="372" w:type="pct"/>
            <w:vMerge w:val="restart"/>
            <w:tcBorders>
              <w:top w:val="single" w:sz="16" w:space="0" w:color="000000"/>
              <w:left w:val="single" w:sz="16" w:space="0" w:color="000000"/>
              <w:bottom w:val="single" w:sz="16" w:space="0" w:color="000000"/>
              <w:right w:val="nil"/>
            </w:tcBorders>
            <w:shd w:val="clear" w:color="auto" w:fill="FFFFFF"/>
            <w:vAlign w:val="center"/>
          </w:tcPr>
          <w:p w14:paraId="176B9D23" w14:textId="6B0A25E5" w:rsidR="001F5A88" w:rsidRPr="00B9022D" w:rsidRDefault="001F5A88" w:rsidP="001F5A8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03" w:type="pct"/>
            <w:tcBorders>
              <w:top w:val="single" w:sz="16" w:space="0" w:color="000000"/>
              <w:left w:val="nil"/>
              <w:bottom w:val="nil"/>
              <w:right w:val="single" w:sz="16" w:space="0" w:color="000000"/>
            </w:tcBorders>
            <w:shd w:val="clear" w:color="auto" w:fill="FFFFFF"/>
            <w:vAlign w:val="center"/>
          </w:tcPr>
          <w:p w14:paraId="167817AB" w14:textId="77777777" w:rsidR="001F5A88" w:rsidRPr="00B9022D" w:rsidRDefault="001F5A88" w:rsidP="001F5A88">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(Constant)</w:t>
            </w:r>
          </w:p>
        </w:tc>
        <w:tc>
          <w:tcPr>
            <w:tcW w:w="473" w:type="pct"/>
            <w:tcBorders>
              <w:top w:val="single" w:sz="16" w:space="0" w:color="000000"/>
              <w:left w:val="single" w:sz="16" w:space="0" w:color="000000"/>
              <w:bottom w:val="nil"/>
            </w:tcBorders>
            <w:shd w:val="clear" w:color="auto" w:fill="FFFFFF"/>
            <w:vAlign w:val="center"/>
          </w:tcPr>
          <w:p w14:paraId="1830A755"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3.209</w:t>
            </w:r>
          </w:p>
        </w:tc>
        <w:tc>
          <w:tcPr>
            <w:tcW w:w="620" w:type="pct"/>
            <w:tcBorders>
              <w:top w:val="single" w:sz="16" w:space="0" w:color="000000"/>
              <w:bottom w:val="nil"/>
            </w:tcBorders>
            <w:shd w:val="clear" w:color="auto" w:fill="FFFFFF"/>
            <w:vAlign w:val="center"/>
          </w:tcPr>
          <w:p w14:paraId="1D9021CD"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.210</w:t>
            </w:r>
          </w:p>
        </w:tc>
        <w:tc>
          <w:tcPr>
            <w:tcW w:w="864" w:type="pct"/>
            <w:tcBorders>
              <w:top w:val="single" w:sz="16" w:space="0" w:color="000000"/>
              <w:bottom w:val="nil"/>
            </w:tcBorders>
            <w:shd w:val="clear" w:color="auto" w:fill="FFFFFF"/>
          </w:tcPr>
          <w:p w14:paraId="3D6D789C" w14:textId="77777777" w:rsidR="001F5A88" w:rsidRPr="00B9022D" w:rsidRDefault="001F5A88" w:rsidP="001F5A88">
            <w:pPr>
              <w:autoSpaceDE w:val="0"/>
              <w:autoSpaceDN w:val="0"/>
              <w:adjustRightInd w:val="0"/>
              <w:spacing w:after="0" w:line="240" w:lineRule="auto"/>
              <w:rPr>
                <w:rFonts w:ascii="Times New Roman" w:hAnsi="Times New Roman" w:cs="Times New Roman"/>
                <w:sz w:val="24"/>
                <w:szCs w:val="24"/>
              </w:rPr>
            </w:pPr>
          </w:p>
        </w:tc>
        <w:tc>
          <w:tcPr>
            <w:tcW w:w="472" w:type="pct"/>
            <w:tcBorders>
              <w:top w:val="single" w:sz="16" w:space="0" w:color="000000"/>
              <w:bottom w:val="nil"/>
            </w:tcBorders>
            <w:shd w:val="clear" w:color="auto" w:fill="FFFFFF"/>
            <w:vAlign w:val="center"/>
          </w:tcPr>
          <w:p w14:paraId="2BB8C8EC"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15.286</w:t>
            </w:r>
          </w:p>
        </w:tc>
        <w:tc>
          <w:tcPr>
            <w:tcW w:w="497" w:type="pct"/>
            <w:tcBorders>
              <w:top w:val="single" w:sz="16" w:space="0" w:color="000000"/>
              <w:bottom w:val="nil"/>
              <w:right w:val="single" w:sz="16" w:space="0" w:color="000000"/>
            </w:tcBorders>
            <w:shd w:val="clear" w:color="auto" w:fill="FFFFFF"/>
            <w:vAlign w:val="center"/>
          </w:tcPr>
          <w:p w14:paraId="6B00CDD0"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.000</w:t>
            </w:r>
          </w:p>
        </w:tc>
      </w:tr>
      <w:tr w:rsidR="002A0557" w:rsidRPr="00B9022D" w14:paraId="0F6F27B5" w14:textId="77777777" w:rsidTr="002A0557">
        <w:trPr>
          <w:cantSplit/>
        </w:trPr>
        <w:tc>
          <w:tcPr>
            <w:tcW w:w="372" w:type="pct"/>
            <w:vMerge/>
            <w:tcBorders>
              <w:top w:val="single" w:sz="16" w:space="0" w:color="000000"/>
              <w:left w:val="single" w:sz="16" w:space="0" w:color="000000"/>
              <w:bottom w:val="single" w:sz="16" w:space="0" w:color="000000"/>
              <w:right w:val="nil"/>
            </w:tcBorders>
            <w:shd w:val="clear" w:color="auto" w:fill="FFFFFF"/>
            <w:vAlign w:val="center"/>
          </w:tcPr>
          <w:p w14:paraId="15109648" w14:textId="77777777" w:rsidR="001F5A88" w:rsidRPr="00B9022D" w:rsidRDefault="001F5A88" w:rsidP="001F5A88">
            <w:pPr>
              <w:autoSpaceDE w:val="0"/>
              <w:autoSpaceDN w:val="0"/>
              <w:adjustRightInd w:val="0"/>
              <w:spacing w:after="0" w:line="240" w:lineRule="auto"/>
              <w:rPr>
                <w:rFonts w:ascii="Times New Roman" w:hAnsi="Times New Roman" w:cs="Times New Roman"/>
                <w:color w:val="000000"/>
                <w:sz w:val="24"/>
                <w:szCs w:val="24"/>
              </w:rPr>
            </w:pPr>
          </w:p>
        </w:tc>
        <w:tc>
          <w:tcPr>
            <w:tcW w:w="1703" w:type="pct"/>
            <w:tcBorders>
              <w:top w:val="nil"/>
              <w:left w:val="nil"/>
              <w:bottom w:val="nil"/>
              <w:right w:val="single" w:sz="16" w:space="0" w:color="000000"/>
            </w:tcBorders>
            <w:shd w:val="clear" w:color="auto" w:fill="FFFFFF"/>
            <w:vAlign w:val="center"/>
          </w:tcPr>
          <w:p w14:paraId="38621149" w14:textId="4459E768" w:rsidR="001F5A88" w:rsidRPr="00B9022D" w:rsidRDefault="002A0557" w:rsidP="001F5A88">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Regulatory environment</w:t>
            </w:r>
          </w:p>
        </w:tc>
        <w:tc>
          <w:tcPr>
            <w:tcW w:w="473" w:type="pct"/>
            <w:tcBorders>
              <w:top w:val="nil"/>
              <w:left w:val="single" w:sz="16" w:space="0" w:color="000000"/>
              <w:bottom w:val="nil"/>
            </w:tcBorders>
            <w:shd w:val="clear" w:color="auto" w:fill="FFFFFF"/>
            <w:vAlign w:val="center"/>
          </w:tcPr>
          <w:p w14:paraId="253E0226"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.120</w:t>
            </w:r>
          </w:p>
        </w:tc>
        <w:tc>
          <w:tcPr>
            <w:tcW w:w="620" w:type="pct"/>
            <w:tcBorders>
              <w:top w:val="nil"/>
              <w:bottom w:val="nil"/>
            </w:tcBorders>
            <w:shd w:val="clear" w:color="auto" w:fill="FFFFFF"/>
            <w:vAlign w:val="center"/>
          </w:tcPr>
          <w:p w14:paraId="56E54378"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.062</w:t>
            </w:r>
          </w:p>
        </w:tc>
        <w:tc>
          <w:tcPr>
            <w:tcW w:w="864" w:type="pct"/>
            <w:tcBorders>
              <w:top w:val="nil"/>
              <w:bottom w:val="nil"/>
            </w:tcBorders>
            <w:shd w:val="clear" w:color="auto" w:fill="FFFFFF"/>
            <w:vAlign w:val="center"/>
          </w:tcPr>
          <w:p w14:paraId="345A405D"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.170</w:t>
            </w:r>
          </w:p>
        </w:tc>
        <w:tc>
          <w:tcPr>
            <w:tcW w:w="472" w:type="pct"/>
            <w:tcBorders>
              <w:top w:val="nil"/>
              <w:bottom w:val="nil"/>
            </w:tcBorders>
            <w:shd w:val="clear" w:color="auto" w:fill="FFFFFF"/>
            <w:vAlign w:val="center"/>
          </w:tcPr>
          <w:p w14:paraId="05640D99"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1.939</w:t>
            </w:r>
          </w:p>
        </w:tc>
        <w:tc>
          <w:tcPr>
            <w:tcW w:w="497" w:type="pct"/>
            <w:tcBorders>
              <w:top w:val="nil"/>
              <w:bottom w:val="nil"/>
              <w:right w:val="single" w:sz="16" w:space="0" w:color="000000"/>
            </w:tcBorders>
            <w:shd w:val="clear" w:color="auto" w:fill="FFFFFF"/>
            <w:vAlign w:val="center"/>
          </w:tcPr>
          <w:p w14:paraId="6A6A69F1"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.054</w:t>
            </w:r>
          </w:p>
        </w:tc>
      </w:tr>
      <w:tr w:rsidR="002A0557" w:rsidRPr="00B9022D" w14:paraId="314E953C" w14:textId="77777777" w:rsidTr="002A0557">
        <w:trPr>
          <w:cantSplit/>
        </w:trPr>
        <w:tc>
          <w:tcPr>
            <w:tcW w:w="372" w:type="pct"/>
            <w:vMerge/>
            <w:tcBorders>
              <w:top w:val="single" w:sz="16" w:space="0" w:color="000000"/>
              <w:left w:val="single" w:sz="16" w:space="0" w:color="000000"/>
              <w:bottom w:val="single" w:sz="16" w:space="0" w:color="000000"/>
              <w:right w:val="nil"/>
            </w:tcBorders>
            <w:shd w:val="clear" w:color="auto" w:fill="FFFFFF"/>
            <w:vAlign w:val="center"/>
          </w:tcPr>
          <w:p w14:paraId="36530679" w14:textId="77777777" w:rsidR="001F5A88" w:rsidRPr="00B9022D" w:rsidRDefault="001F5A88" w:rsidP="001F5A88">
            <w:pPr>
              <w:autoSpaceDE w:val="0"/>
              <w:autoSpaceDN w:val="0"/>
              <w:adjustRightInd w:val="0"/>
              <w:spacing w:after="0" w:line="240" w:lineRule="auto"/>
              <w:rPr>
                <w:rFonts w:ascii="Times New Roman" w:hAnsi="Times New Roman" w:cs="Times New Roman"/>
                <w:color w:val="000000"/>
                <w:sz w:val="24"/>
                <w:szCs w:val="24"/>
              </w:rPr>
            </w:pPr>
          </w:p>
        </w:tc>
        <w:tc>
          <w:tcPr>
            <w:tcW w:w="1703" w:type="pct"/>
            <w:tcBorders>
              <w:top w:val="nil"/>
              <w:left w:val="nil"/>
              <w:bottom w:val="nil"/>
              <w:right w:val="single" w:sz="16" w:space="0" w:color="000000"/>
            </w:tcBorders>
            <w:shd w:val="clear" w:color="auto" w:fill="FFFFFF"/>
            <w:vAlign w:val="center"/>
          </w:tcPr>
          <w:p w14:paraId="2A2C20E2" w14:textId="020DEAEC" w:rsidR="001F5A88" w:rsidRPr="00B9022D" w:rsidRDefault="002A0557" w:rsidP="001F5A88">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Local political environment</w:t>
            </w:r>
          </w:p>
        </w:tc>
        <w:tc>
          <w:tcPr>
            <w:tcW w:w="473" w:type="pct"/>
            <w:tcBorders>
              <w:top w:val="nil"/>
              <w:left w:val="single" w:sz="16" w:space="0" w:color="000000"/>
              <w:bottom w:val="nil"/>
            </w:tcBorders>
            <w:shd w:val="clear" w:color="auto" w:fill="FFFFFF"/>
            <w:vAlign w:val="center"/>
          </w:tcPr>
          <w:p w14:paraId="79F6382B"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.089</w:t>
            </w:r>
          </w:p>
        </w:tc>
        <w:tc>
          <w:tcPr>
            <w:tcW w:w="620" w:type="pct"/>
            <w:tcBorders>
              <w:top w:val="nil"/>
              <w:bottom w:val="nil"/>
            </w:tcBorders>
            <w:shd w:val="clear" w:color="auto" w:fill="FFFFFF"/>
            <w:vAlign w:val="center"/>
          </w:tcPr>
          <w:p w14:paraId="75D5C10E"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.032</w:t>
            </w:r>
          </w:p>
        </w:tc>
        <w:tc>
          <w:tcPr>
            <w:tcW w:w="864" w:type="pct"/>
            <w:tcBorders>
              <w:top w:val="nil"/>
              <w:bottom w:val="nil"/>
            </w:tcBorders>
            <w:shd w:val="clear" w:color="auto" w:fill="FFFFFF"/>
            <w:vAlign w:val="center"/>
          </w:tcPr>
          <w:p w14:paraId="245C249B"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.245</w:t>
            </w:r>
          </w:p>
        </w:tc>
        <w:tc>
          <w:tcPr>
            <w:tcW w:w="472" w:type="pct"/>
            <w:tcBorders>
              <w:top w:val="nil"/>
              <w:bottom w:val="nil"/>
            </w:tcBorders>
            <w:shd w:val="clear" w:color="auto" w:fill="FFFFFF"/>
            <w:vAlign w:val="center"/>
          </w:tcPr>
          <w:p w14:paraId="7DF52526"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2.760</w:t>
            </w:r>
          </w:p>
        </w:tc>
        <w:tc>
          <w:tcPr>
            <w:tcW w:w="497" w:type="pct"/>
            <w:tcBorders>
              <w:top w:val="nil"/>
              <w:bottom w:val="nil"/>
              <w:right w:val="single" w:sz="16" w:space="0" w:color="000000"/>
            </w:tcBorders>
            <w:shd w:val="clear" w:color="auto" w:fill="FFFFFF"/>
            <w:vAlign w:val="center"/>
          </w:tcPr>
          <w:p w14:paraId="409F10A6"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.006</w:t>
            </w:r>
          </w:p>
        </w:tc>
      </w:tr>
      <w:tr w:rsidR="002A0557" w:rsidRPr="00B9022D" w14:paraId="4C90B7C6" w14:textId="77777777" w:rsidTr="002A0557">
        <w:trPr>
          <w:cantSplit/>
        </w:trPr>
        <w:tc>
          <w:tcPr>
            <w:tcW w:w="372" w:type="pct"/>
            <w:vMerge/>
            <w:tcBorders>
              <w:top w:val="single" w:sz="16" w:space="0" w:color="000000"/>
              <w:left w:val="single" w:sz="16" w:space="0" w:color="000000"/>
              <w:bottom w:val="single" w:sz="16" w:space="0" w:color="000000"/>
              <w:right w:val="nil"/>
            </w:tcBorders>
            <w:shd w:val="clear" w:color="auto" w:fill="FFFFFF"/>
            <w:vAlign w:val="center"/>
          </w:tcPr>
          <w:p w14:paraId="2EBFEBF9" w14:textId="77777777" w:rsidR="001F5A88" w:rsidRPr="00B9022D" w:rsidRDefault="001F5A88" w:rsidP="001F5A88">
            <w:pPr>
              <w:autoSpaceDE w:val="0"/>
              <w:autoSpaceDN w:val="0"/>
              <w:adjustRightInd w:val="0"/>
              <w:spacing w:after="0" w:line="240" w:lineRule="auto"/>
              <w:rPr>
                <w:rFonts w:ascii="Times New Roman" w:hAnsi="Times New Roman" w:cs="Times New Roman"/>
                <w:color w:val="000000"/>
                <w:sz w:val="24"/>
                <w:szCs w:val="24"/>
              </w:rPr>
            </w:pPr>
          </w:p>
        </w:tc>
        <w:tc>
          <w:tcPr>
            <w:tcW w:w="1703" w:type="pct"/>
            <w:tcBorders>
              <w:top w:val="nil"/>
              <w:left w:val="nil"/>
              <w:bottom w:val="single" w:sz="16" w:space="0" w:color="000000"/>
              <w:right w:val="single" w:sz="16" w:space="0" w:color="000000"/>
            </w:tcBorders>
            <w:shd w:val="clear" w:color="auto" w:fill="FFFFFF"/>
            <w:vAlign w:val="center"/>
          </w:tcPr>
          <w:p w14:paraId="13CC8CBF" w14:textId="59F516D8" w:rsidR="001F5A88" w:rsidRPr="00B9022D" w:rsidRDefault="002A0557" w:rsidP="001F5A88">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International political environment</w:t>
            </w:r>
          </w:p>
        </w:tc>
        <w:tc>
          <w:tcPr>
            <w:tcW w:w="473" w:type="pct"/>
            <w:tcBorders>
              <w:top w:val="nil"/>
              <w:left w:val="single" w:sz="16" w:space="0" w:color="000000"/>
              <w:bottom w:val="single" w:sz="16" w:space="0" w:color="000000"/>
            </w:tcBorders>
            <w:shd w:val="clear" w:color="auto" w:fill="FFFFFF"/>
            <w:vAlign w:val="center"/>
          </w:tcPr>
          <w:p w14:paraId="29403455"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-.003</w:t>
            </w:r>
          </w:p>
        </w:tc>
        <w:tc>
          <w:tcPr>
            <w:tcW w:w="620" w:type="pct"/>
            <w:tcBorders>
              <w:top w:val="nil"/>
              <w:bottom w:val="single" w:sz="16" w:space="0" w:color="000000"/>
            </w:tcBorders>
            <w:shd w:val="clear" w:color="auto" w:fill="FFFFFF"/>
            <w:vAlign w:val="center"/>
          </w:tcPr>
          <w:p w14:paraId="1F247C85"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.038</w:t>
            </w:r>
          </w:p>
        </w:tc>
        <w:tc>
          <w:tcPr>
            <w:tcW w:w="864" w:type="pct"/>
            <w:tcBorders>
              <w:top w:val="nil"/>
              <w:bottom w:val="single" w:sz="16" w:space="0" w:color="000000"/>
            </w:tcBorders>
            <w:shd w:val="clear" w:color="auto" w:fill="FFFFFF"/>
            <w:vAlign w:val="center"/>
          </w:tcPr>
          <w:p w14:paraId="55C9B369"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-.006</w:t>
            </w:r>
          </w:p>
        </w:tc>
        <w:tc>
          <w:tcPr>
            <w:tcW w:w="472" w:type="pct"/>
            <w:tcBorders>
              <w:top w:val="nil"/>
              <w:bottom w:val="single" w:sz="16" w:space="0" w:color="000000"/>
            </w:tcBorders>
            <w:shd w:val="clear" w:color="auto" w:fill="FFFFFF"/>
            <w:vAlign w:val="center"/>
          </w:tcPr>
          <w:p w14:paraId="35F4ACB8"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-.067</w:t>
            </w:r>
          </w:p>
        </w:tc>
        <w:tc>
          <w:tcPr>
            <w:tcW w:w="497" w:type="pct"/>
            <w:tcBorders>
              <w:top w:val="nil"/>
              <w:bottom w:val="single" w:sz="16" w:space="0" w:color="000000"/>
              <w:right w:val="single" w:sz="16" w:space="0" w:color="000000"/>
            </w:tcBorders>
            <w:shd w:val="clear" w:color="auto" w:fill="FFFFFF"/>
            <w:vAlign w:val="center"/>
          </w:tcPr>
          <w:p w14:paraId="0692E610" w14:textId="77777777" w:rsidR="001F5A88" w:rsidRPr="00B9022D" w:rsidRDefault="001F5A88" w:rsidP="001F5A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9022D">
              <w:rPr>
                <w:rFonts w:ascii="Times New Roman" w:hAnsi="Times New Roman" w:cs="Times New Roman"/>
                <w:color w:val="000000"/>
                <w:sz w:val="24"/>
                <w:szCs w:val="24"/>
              </w:rPr>
              <w:t>.946</w:t>
            </w:r>
          </w:p>
        </w:tc>
      </w:tr>
      <w:tr w:rsidR="001F5A88" w:rsidRPr="00B9022D" w14:paraId="45A287EC" w14:textId="77777777" w:rsidTr="002A0557">
        <w:trPr>
          <w:cantSplit/>
        </w:trPr>
        <w:tc>
          <w:tcPr>
            <w:tcW w:w="5000" w:type="pct"/>
            <w:gridSpan w:val="7"/>
            <w:tcBorders>
              <w:top w:val="nil"/>
              <w:left w:val="nil"/>
              <w:bottom w:val="nil"/>
              <w:right w:val="nil"/>
            </w:tcBorders>
            <w:shd w:val="clear" w:color="auto" w:fill="FFFFFF"/>
          </w:tcPr>
          <w:p w14:paraId="66E6F71A" w14:textId="647EAEF0" w:rsidR="001F5A88" w:rsidRPr="00B9022D" w:rsidRDefault="001F5A88" w:rsidP="001F5A88">
            <w:pPr>
              <w:autoSpaceDE w:val="0"/>
              <w:autoSpaceDN w:val="0"/>
              <w:adjustRightInd w:val="0"/>
              <w:spacing w:after="0" w:line="320" w:lineRule="atLeast"/>
              <w:ind w:left="60" w:right="60"/>
              <w:rPr>
                <w:rFonts w:ascii="Times New Roman" w:hAnsi="Times New Roman" w:cs="Times New Roman"/>
                <w:color w:val="000000"/>
                <w:sz w:val="24"/>
                <w:szCs w:val="24"/>
              </w:rPr>
            </w:pPr>
            <w:r w:rsidRPr="00B9022D">
              <w:rPr>
                <w:rFonts w:ascii="Times New Roman" w:hAnsi="Times New Roman" w:cs="Times New Roman"/>
                <w:color w:val="000000"/>
                <w:sz w:val="24"/>
                <w:szCs w:val="24"/>
              </w:rPr>
              <w:t xml:space="preserve">a. Dependent Variable: </w:t>
            </w:r>
            <w:r w:rsidR="002A0557" w:rsidRPr="00B9022D">
              <w:rPr>
                <w:rFonts w:ascii="Times New Roman" w:hAnsi="Times New Roman" w:cs="Times New Roman"/>
                <w:color w:val="000000"/>
                <w:sz w:val="24"/>
                <w:szCs w:val="24"/>
              </w:rPr>
              <w:t>Growth of Export Oriented Entrepreneurship</w:t>
            </w:r>
          </w:p>
        </w:tc>
      </w:tr>
    </w:tbl>
    <w:p w14:paraId="1F50CAF2" w14:textId="661841A9" w:rsidR="004F6CBF" w:rsidRPr="00B9022D" w:rsidRDefault="002A0557" w:rsidP="002A0557">
      <w:pPr>
        <w:autoSpaceDE w:val="0"/>
        <w:autoSpaceDN w:val="0"/>
        <w:adjustRightInd w:val="0"/>
        <w:spacing w:after="0" w:line="400" w:lineRule="atLeast"/>
        <w:jc w:val="both"/>
        <w:rPr>
          <w:rFonts w:ascii="Times New Roman" w:hAnsi="Times New Roman" w:cs="Times New Roman"/>
          <w:sz w:val="24"/>
          <w:szCs w:val="24"/>
        </w:rPr>
      </w:pPr>
      <w:r w:rsidRPr="00B9022D">
        <w:rPr>
          <w:rFonts w:ascii="Times New Roman" w:hAnsi="Times New Roman" w:cs="Times New Roman"/>
          <w:sz w:val="24"/>
          <w:szCs w:val="24"/>
        </w:rPr>
        <w:t>According to the regression analysis above, two of the independent variables were significant in explaining the dependent variable of Growth of Export Oriented Entrepreneurship. These were Regulatory environment and Local political environment (p=0.05). However, International political environment was not significant (p=0.946). Therefore, the observed phenomenon on Growth of Export Oriented Entrepreneurship in Kenya was being affected by Regulatory environment and Local political environment.</w:t>
      </w:r>
    </w:p>
    <w:p w14:paraId="37388522" w14:textId="07542E99" w:rsidR="004F6CBF" w:rsidRPr="00B9022D" w:rsidRDefault="002A0557" w:rsidP="002A0557">
      <w:pPr>
        <w:pStyle w:val="Heading2"/>
        <w:numPr>
          <w:ilvl w:val="1"/>
          <w:numId w:val="20"/>
        </w:numPr>
        <w:spacing w:after="0" w:line="276" w:lineRule="auto"/>
        <w:rPr>
          <w:color w:val="auto"/>
          <w:szCs w:val="24"/>
        </w:rPr>
      </w:pPr>
      <w:bookmarkStart w:id="87" w:name="_Toc528591790"/>
      <w:bookmarkStart w:id="88" w:name="_Toc522616510"/>
      <w:bookmarkStart w:id="89" w:name="_Toc522189016"/>
      <w:bookmarkStart w:id="90" w:name="_Toc521868771"/>
      <w:r w:rsidRPr="00B9022D">
        <w:rPr>
          <w:color w:val="auto"/>
          <w:szCs w:val="24"/>
        </w:rPr>
        <w:t>Summary, c</w:t>
      </w:r>
      <w:r w:rsidR="004F6CBF" w:rsidRPr="00B9022D">
        <w:rPr>
          <w:color w:val="auto"/>
          <w:szCs w:val="24"/>
        </w:rPr>
        <w:t>onclusions</w:t>
      </w:r>
      <w:bookmarkEnd w:id="87"/>
      <w:bookmarkEnd w:id="88"/>
      <w:bookmarkEnd w:id="89"/>
      <w:bookmarkEnd w:id="90"/>
      <w:r w:rsidRPr="00B9022D">
        <w:rPr>
          <w:color w:val="auto"/>
          <w:szCs w:val="24"/>
        </w:rPr>
        <w:t xml:space="preserve"> and recommendations</w:t>
      </w:r>
    </w:p>
    <w:p w14:paraId="29F2A562" w14:textId="7B0E5F72" w:rsidR="002A0557" w:rsidRPr="00B9022D" w:rsidRDefault="002A0557" w:rsidP="002A0557">
      <w:pPr>
        <w:pStyle w:val="Heading3"/>
        <w:numPr>
          <w:ilvl w:val="0"/>
          <w:numId w:val="0"/>
        </w:numPr>
        <w:spacing w:line="276" w:lineRule="auto"/>
        <w:rPr>
          <w:color w:val="auto"/>
          <w:szCs w:val="24"/>
        </w:rPr>
      </w:pPr>
      <w:bookmarkStart w:id="91" w:name="_Toc528591787"/>
      <w:bookmarkStart w:id="92" w:name="_Toc522616507"/>
      <w:bookmarkStart w:id="93" w:name="_Toc522189013"/>
      <w:bookmarkStart w:id="94" w:name="_Toc521868768"/>
      <w:r w:rsidRPr="00B9022D">
        <w:rPr>
          <w:color w:val="auto"/>
          <w:szCs w:val="24"/>
        </w:rPr>
        <w:t>5.2 Summary</w:t>
      </w:r>
      <w:bookmarkEnd w:id="91"/>
      <w:bookmarkEnd w:id="92"/>
      <w:bookmarkEnd w:id="93"/>
      <w:bookmarkEnd w:id="94"/>
    </w:p>
    <w:p w14:paraId="5CBF6B4E" w14:textId="51E37E8A" w:rsidR="002A0557" w:rsidRPr="00B9022D" w:rsidRDefault="00DF1F7C" w:rsidP="00DF1F7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collected and analyzed data on the effect of political environment on growth of export oriented entrepreneurship the research model was able to explain </w:t>
      </w:r>
      <w:r w:rsidRPr="00B9022D">
        <w:rPr>
          <w:rFonts w:ascii="Times New Roman" w:hAnsi="Times New Roman" w:cs="Times New Roman"/>
          <w:sz w:val="24"/>
          <w:szCs w:val="24"/>
        </w:rPr>
        <w:t xml:space="preserve">12.9% </w:t>
      </w:r>
      <w:r>
        <w:rPr>
          <w:rFonts w:ascii="Times New Roman" w:hAnsi="Times New Roman" w:cs="Times New Roman"/>
          <w:sz w:val="24"/>
          <w:szCs w:val="24"/>
        </w:rPr>
        <w:t xml:space="preserve">of the predicted variable. This means 12.9% of the outcome of </w:t>
      </w:r>
      <w:r w:rsidRPr="00DF1F7C">
        <w:rPr>
          <w:rFonts w:ascii="Times New Roman" w:hAnsi="Times New Roman" w:cs="Times New Roman"/>
          <w:sz w:val="24"/>
          <w:szCs w:val="24"/>
        </w:rPr>
        <w:t>growth of e</w:t>
      </w:r>
      <w:r>
        <w:rPr>
          <w:rFonts w:ascii="Times New Roman" w:hAnsi="Times New Roman" w:cs="Times New Roman"/>
          <w:sz w:val="24"/>
          <w:szCs w:val="24"/>
        </w:rPr>
        <w:t xml:space="preserve">xport oriented entrepreneurship in Kenya was arose from effect of political environment; where </w:t>
      </w:r>
      <w:r w:rsidR="00B9022D" w:rsidRPr="00B9022D">
        <w:rPr>
          <w:rFonts w:ascii="Times New Roman" w:hAnsi="Times New Roman" w:cs="Times New Roman"/>
          <w:sz w:val="24"/>
          <w:szCs w:val="24"/>
        </w:rPr>
        <w:t>Regulatory environment and Local political environment</w:t>
      </w:r>
      <w:r>
        <w:rPr>
          <w:rFonts w:ascii="Times New Roman" w:hAnsi="Times New Roman" w:cs="Times New Roman"/>
          <w:sz w:val="24"/>
          <w:szCs w:val="24"/>
        </w:rPr>
        <w:t xml:space="preserve"> specifically were the significant predictor variables</w:t>
      </w:r>
      <w:r w:rsidR="00B9022D" w:rsidRPr="00B9022D">
        <w:rPr>
          <w:rFonts w:ascii="Times New Roman" w:hAnsi="Times New Roman" w:cs="Times New Roman"/>
          <w:sz w:val="24"/>
          <w:szCs w:val="24"/>
        </w:rPr>
        <w:t xml:space="preserve">. </w:t>
      </w:r>
      <w:r>
        <w:rPr>
          <w:rFonts w:ascii="Times New Roman" w:hAnsi="Times New Roman" w:cs="Times New Roman"/>
          <w:sz w:val="24"/>
          <w:szCs w:val="24"/>
        </w:rPr>
        <w:t>On the other hand although International political event</w:t>
      </w:r>
      <w:r w:rsidR="00C54F9B">
        <w:rPr>
          <w:rFonts w:ascii="Times New Roman" w:hAnsi="Times New Roman" w:cs="Times New Roman"/>
          <w:sz w:val="24"/>
          <w:szCs w:val="24"/>
        </w:rPr>
        <w:t>s</w:t>
      </w:r>
      <w:r>
        <w:rPr>
          <w:rFonts w:ascii="Times New Roman" w:hAnsi="Times New Roman" w:cs="Times New Roman"/>
          <w:sz w:val="24"/>
          <w:szCs w:val="24"/>
        </w:rPr>
        <w:t xml:space="preserve"> have in extant studies </w:t>
      </w:r>
      <w:r w:rsidR="00C54F9B">
        <w:rPr>
          <w:rFonts w:ascii="Times New Roman" w:hAnsi="Times New Roman" w:cs="Times New Roman"/>
          <w:sz w:val="24"/>
          <w:szCs w:val="24"/>
        </w:rPr>
        <w:t xml:space="preserve">been found to affect </w:t>
      </w:r>
      <w:r w:rsidRPr="00DF1F7C">
        <w:rPr>
          <w:rFonts w:ascii="Times New Roman" w:hAnsi="Times New Roman" w:cs="Times New Roman"/>
          <w:sz w:val="24"/>
          <w:szCs w:val="24"/>
        </w:rPr>
        <w:t>domestic level</w:t>
      </w:r>
      <w:r w:rsidR="00C54F9B">
        <w:rPr>
          <w:rFonts w:ascii="Times New Roman" w:hAnsi="Times New Roman" w:cs="Times New Roman"/>
          <w:sz w:val="24"/>
          <w:szCs w:val="24"/>
        </w:rPr>
        <w:t xml:space="preserve"> growth of export oriented entrepreneurship</w:t>
      </w:r>
      <w:r w:rsidRPr="00DF1F7C">
        <w:rPr>
          <w:rFonts w:ascii="Times New Roman" w:hAnsi="Times New Roman" w:cs="Times New Roman"/>
          <w:sz w:val="24"/>
          <w:szCs w:val="24"/>
        </w:rPr>
        <w:t xml:space="preserve"> by strengthening </w:t>
      </w:r>
      <w:r w:rsidR="00C54F9B">
        <w:rPr>
          <w:rFonts w:ascii="Times New Roman" w:hAnsi="Times New Roman" w:cs="Times New Roman"/>
          <w:sz w:val="24"/>
          <w:szCs w:val="24"/>
        </w:rPr>
        <w:t>or</w:t>
      </w:r>
      <w:r w:rsidRPr="00DF1F7C">
        <w:rPr>
          <w:rFonts w:ascii="Times New Roman" w:hAnsi="Times New Roman" w:cs="Times New Roman"/>
          <w:sz w:val="24"/>
          <w:szCs w:val="24"/>
        </w:rPr>
        <w:t xml:space="preserve"> weakening domestic groups </w:t>
      </w:r>
      <w:r w:rsidR="00C54F9B">
        <w:rPr>
          <w:rFonts w:ascii="Times New Roman" w:hAnsi="Times New Roman" w:cs="Times New Roman"/>
          <w:sz w:val="24"/>
          <w:szCs w:val="24"/>
        </w:rPr>
        <w:t>(</w:t>
      </w:r>
      <w:r w:rsidR="00C54F9B" w:rsidRPr="00C54F9B">
        <w:rPr>
          <w:rFonts w:ascii="Times New Roman" w:hAnsi="Times New Roman" w:cs="Times New Roman"/>
          <w:sz w:val="24"/>
          <w:szCs w:val="24"/>
        </w:rPr>
        <w:t>Abadie &amp; Gardeazabal, 2002</w:t>
      </w:r>
      <w:r w:rsidR="00C54F9B">
        <w:rPr>
          <w:rFonts w:ascii="Times New Roman" w:hAnsi="Times New Roman" w:cs="Times New Roman"/>
          <w:sz w:val="24"/>
          <w:szCs w:val="24"/>
        </w:rPr>
        <w:t xml:space="preserve">; </w:t>
      </w:r>
      <w:r w:rsidR="00C54F9B" w:rsidRPr="00C54F9B">
        <w:rPr>
          <w:rFonts w:ascii="Times New Roman" w:hAnsi="Times New Roman" w:cs="Times New Roman"/>
          <w:sz w:val="24"/>
          <w:szCs w:val="24"/>
        </w:rPr>
        <w:t>B</w:t>
      </w:r>
      <w:r w:rsidR="00C54F9B">
        <w:rPr>
          <w:rFonts w:ascii="Times New Roman" w:hAnsi="Times New Roman" w:cs="Times New Roman"/>
          <w:sz w:val="24"/>
          <w:szCs w:val="24"/>
        </w:rPr>
        <w:t xml:space="preserve">ecker &amp; Murphy, 2001; </w:t>
      </w:r>
      <w:r w:rsidR="00C54F9B" w:rsidRPr="00C54F9B">
        <w:rPr>
          <w:rFonts w:ascii="Times New Roman" w:hAnsi="Times New Roman" w:cs="Times New Roman"/>
          <w:sz w:val="24"/>
          <w:szCs w:val="24"/>
        </w:rPr>
        <w:t>Feskens, 2010</w:t>
      </w:r>
      <w:r w:rsidR="00C54F9B">
        <w:rPr>
          <w:rFonts w:ascii="Times New Roman" w:hAnsi="Times New Roman" w:cs="Times New Roman"/>
          <w:sz w:val="24"/>
          <w:szCs w:val="24"/>
        </w:rPr>
        <w:t>; Owen &amp; Walter, 2017), this variable did not have significant effect on growth of Kenya’s export oriented entrepreneurship.</w:t>
      </w:r>
    </w:p>
    <w:p w14:paraId="37BB8A1B" w14:textId="77777777" w:rsidR="002A0557" w:rsidRPr="00B9022D" w:rsidRDefault="002A0557" w:rsidP="002A0557">
      <w:pPr>
        <w:spacing w:after="0" w:line="276" w:lineRule="auto"/>
        <w:jc w:val="both"/>
        <w:rPr>
          <w:rFonts w:ascii="Times New Roman" w:hAnsi="Times New Roman" w:cs="Times New Roman"/>
          <w:sz w:val="24"/>
          <w:szCs w:val="24"/>
        </w:rPr>
      </w:pPr>
    </w:p>
    <w:p w14:paraId="1F84FBB0" w14:textId="25F62C02" w:rsidR="002A0557" w:rsidRPr="00B9022D" w:rsidRDefault="002A0557" w:rsidP="002A0557">
      <w:pPr>
        <w:pStyle w:val="ListParagraph"/>
        <w:numPr>
          <w:ilvl w:val="1"/>
          <w:numId w:val="20"/>
        </w:numPr>
        <w:spacing w:after="0" w:line="276" w:lineRule="auto"/>
        <w:rPr>
          <w:b/>
          <w:szCs w:val="24"/>
        </w:rPr>
      </w:pPr>
      <w:r w:rsidRPr="00B9022D">
        <w:rPr>
          <w:b/>
          <w:szCs w:val="24"/>
        </w:rPr>
        <w:t>Conclusion</w:t>
      </w:r>
    </w:p>
    <w:p w14:paraId="51069790" w14:textId="77777777" w:rsidR="00DF1F7C" w:rsidRDefault="00B9022D" w:rsidP="00DF1F7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study had three hypothesis: </w:t>
      </w:r>
      <w:r w:rsidRPr="00B9022D">
        <w:rPr>
          <w:rFonts w:ascii="Times New Roman" w:hAnsi="Times New Roman" w:cs="Times New Roman"/>
          <w:sz w:val="24"/>
          <w:szCs w:val="24"/>
        </w:rPr>
        <w:t>H</w:t>
      </w:r>
      <w:r w:rsidRPr="00B9022D">
        <w:rPr>
          <w:rFonts w:ascii="Times New Roman" w:hAnsi="Times New Roman" w:cs="Times New Roman"/>
          <w:sz w:val="24"/>
          <w:szCs w:val="24"/>
          <w:vertAlign w:val="subscript"/>
        </w:rPr>
        <w:t>01</w:t>
      </w:r>
      <w:r w:rsidRPr="00B9022D">
        <w:rPr>
          <w:rFonts w:ascii="Times New Roman" w:hAnsi="Times New Roman" w:cs="Times New Roman"/>
          <w:sz w:val="24"/>
          <w:szCs w:val="24"/>
        </w:rPr>
        <w:t>: Regulatory environment had no effect on growth of export oriented entrepreneurship in Kenya</w:t>
      </w:r>
      <w:r>
        <w:rPr>
          <w:rFonts w:ascii="Times New Roman" w:hAnsi="Times New Roman" w:cs="Times New Roman"/>
          <w:sz w:val="24"/>
          <w:szCs w:val="24"/>
        </w:rPr>
        <w:t xml:space="preserve">; </w:t>
      </w:r>
      <w:r>
        <w:rPr>
          <w:rFonts w:ascii="Times New Roman" w:hAnsi="Times New Roman" w:cs="Times New Roman"/>
          <w:sz w:val="24"/>
          <w:szCs w:val="24"/>
        </w:rPr>
        <w:tab/>
        <w:t>H</w:t>
      </w:r>
      <w:r w:rsidRPr="00B9022D">
        <w:rPr>
          <w:rFonts w:ascii="Times New Roman" w:hAnsi="Times New Roman" w:cs="Times New Roman"/>
          <w:sz w:val="24"/>
          <w:szCs w:val="24"/>
          <w:vertAlign w:val="subscript"/>
        </w:rPr>
        <w:t>02</w:t>
      </w:r>
      <w:r w:rsidRPr="00B9022D">
        <w:rPr>
          <w:rFonts w:ascii="Times New Roman" w:hAnsi="Times New Roman" w:cs="Times New Roman"/>
          <w:sz w:val="24"/>
          <w:szCs w:val="24"/>
        </w:rPr>
        <w:t>: Local political environment had no effect on growth of export ori</w:t>
      </w:r>
      <w:r>
        <w:rPr>
          <w:rFonts w:ascii="Times New Roman" w:hAnsi="Times New Roman" w:cs="Times New Roman"/>
          <w:sz w:val="24"/>
          <w:szCs w:val="24"/>
        </w:rPr>
        <w:t xml:space="preserve">ented entrepreneurship in Kenya; and </w:t>
      </w:r>
      <w:r w:rsidRPr="00B9022D">
        <w:rPr>
          <w:rFonts w:ascii="Times New Roman" w:hAnsi="Times New Roman" w:cs="Times New Roman"/>
          <w:sz w:val="24"/>
          <w:szCs w:val="24"/>
        </w:rPr>
        <w:t>H</w:t>
      </w:r>
      <w:r w:rsidRPr="00B9022D">
        <w:rPr>
          <w:rFonts w:ascii="Times New Roman" w:hAnsi="Times New Roman" w:cs="Times New Roman"/>
          <w:sz w:val="24"/>
          <w:szCs w:val="24"/>
          <w:vertAlign w:val="subscript"/>
        </w:rPr>
        <w:t>03</w:t>
      </w:r>
      <w:r w:rsidRPr="00B9022D">
        <w:rPr>
          <w:rFonts w:ascii="Times New Roman" w:hAnsi="Times New Roman" w:cs="Times New Roman"/>
          <w:sz w:val="24"/>
          <w:szCs w:val="24"/>
        </w:rPr>
        <w:t>: International macro environment had no effect on effect growth of export oriented entrepreneurship in Kenya.</w:t>
      </w:r>
      <w:r>
        <w:rPr>
          <w:rFonts w:ascii="Times New Roman" w:hAnsi="Times New Roman" w:cs="Times New Roman"/>
          <w:sz w:val="24"/>
          <w:szCs w:val="24"/>
        </w:rPr>
        <w:t xml:space="preserve"> </w:t>
      </w:r>
      <w:r w:rsidR="00DF1F7C">
        <w:rPr>
          <w:rFonts w:ascii="Times New Roman" w:hAnsi="Times New Roman" w:cs="Times New Roman"/>
          <w:sz w:val="24"/>
          <w:szCs w:val="24"/>
        </w:rPr>
        <w:t xml:space="preserve">On 95% confidence interval </w:t>
      </w:r>
      <w:r>
        <w:rPr>
          <w:rFonts w:ascii="Times New Roman" w:hAnsi="Times New Roman" w:cs="Times New Roman"/>
          <w:sz w:val="24"/>
          <w:szCs w:val="24"/>
        </w:rPr>
        <w:t xml:space="preserve">it </w:t>
      </w:r>
      <w:r w:rsidR="002A0557" w:rsidRPr="00B9022D">
        <w:rPr>
          <w:rFonts w:ascii="Times New Roman" w:hAnsi="Times New Roman" w:cs="Times New Roman"/>
          <w:sz w:val="24"/>
          <w:szCs w:val="24"/>
        </w:rPr>
        <w:t xml:space="preserve">was </w:t>
      </w:r>
      <w:r>
        <w:rPr>
          <w:rFonts w:ascii="Times New Roman" w:hAnsi="Times New Roman" w:cs="Times New Roman"/>
          <w:sz w:val="24"/>
          <w:szCs w:val="24"/>
        </w:rPr>
        <w:t xml:space="preserve">found that </w:t>
      </w:r>
      <w:r w:rsidR="002A0557" w:rsidRPr="00B9022D">
        <w:rPr>
          <w:rFonts w:ascii="Times New Roman" w:hAnsi="Times New Roman" w:cs="Times New Roman"/>
          <w:sz w:val="24"/>
          <w:szCs w:val="24"/>
        </w:rPr>
        <w:t xml:space="preserve">Regulatory environment </w:t>
      </w:r>
      <w:r>
        <w:rPr>
          <w:rFonts w:ascii="Times New Roman" w:hAnsi="Times New Roman" w:cs="Times New Roman"/>
          <w:sz w:val="24"/>
          <w:szCs w:val="24"/>
        </w:rPr>
        <w:t>and Local political environment, had significant effect on growth of export oriented entrepreneurship in Kenya  - so null hypothesis H</w:t>
      </w:r>
      <w:r w:rsidRPr="00B9022D">
        <w:rPr>
          <w:rFonts w:ascii="Times New Roman" w:hAnsi="Times New Roman" w:cs="Times New Roman"/>
          <w:sz w:val="24"/>
          <w:szCs w:val="24"/>
          <w:vertAlign w:val="subscript"/>
        </w:rPr>
        <w:t>01</w:t>
      </w:r>
      <w:r>
        <w:rPr>
          <w:rFonts w:ascii="Times New Roman" w:hAnsi="Times New Roman" w:cs="Times New Roman"/>
          <w:sz w:val="24"/>
          <w:szCs w:val="24"/>
        </w:rPr>
        <w:t xml:space="preserve"> and H</w:t>
      </w:r>
      <w:r w:rsidRPr="00B9022D">
        <w:rPr>
          <w:rFonts w:ascii="Times New Roman" w:hAnsi="Times New Roman" w:cs="Times New Roman"/>
          <w:sz w:val="24"/>
          <w:szCs w:val="24"/>
          <w:vertAlign w:val="subscript"/>
        </w:rPr>
        <w:t>02</w:t>
      </w:r>
      <w:r>
        <w:rPr>
          <w:rFonts w:ascii="Times New Roman" w:hAnsi="Times New Roman" w:cs="Times New Roman"/>
          <w:sz w:val="24"/>
          <w:szCs w:val="24"/>
          <w:vertAlign w:val="subscript"/>
        </w:rPr>
        <w:t xml:space="preserve"> </w:t>
      </w:r>
      <w:r>
        <w:rPr>
          <w:rFonts w:ascii="Times New Roman" w:hAnsi="Times New Roman" w:cs="Times New Roman"/>
          <w:sz w:val="24"/>
          <w:szCs w:val="24"/>
        </w:rPr>
        <w:t>were rejected</w:t>
      </w:r>
      <w:r w:rsidR="002A0557" w:rsidRPr="00B9022D">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2A0557" w:rsidRPr="00B9022D">
        <w:rPr>
          <w:rFonts w:ascii="Times New Roman" w:hAnsi="Times New Roman" w:cs="Times New Roman"/>
          <w:sz w:val="24"/>
          <w:szCs w:val="24"/>
        </w:rPr>
        <w:t>International political environmen</w:t>
      </w:r>
      <w:r>
        <w:rPr>
          <w:rFonts w:ascii="Times New Roman" w:hAnsi="Times New Roman" w:cs="Times New Roman"/>
          <w:sz w:val="24"/>
          <w:szCs w:val="24"/>
        </w:rPr>
        <w:t xml:space="preserve">t was not significant and so the study failed to reject null hypothesis </w:t>
      </w:r>
      <w:r w:rsidRPr="00B9022D">
        <w:rPr>
          <w:rFonts w:ascii="Times New Roman" w:hAnsi="Times New Roman" w:cs="Times New Roman"/>
          <w:sz w:val="24"/>
          <w:szCs w:val="24"/>
        </w:rPr>
        <w:t>H</w:t>
      </w:r>
      <w:r w:rsidRPr="00B9022D">
        <w:rPr>
          <w:rFonts w:ascii="Times New Roman" w:hAnsi="Times New Roman" w:cs="Times New Roman"/>
          <w:sz w:val="24"/>
          <w:szCs w:val="24"/>
          <w:vertAlign w:val="subscript"/>
        </w:rPr>
        <w:t>03</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B9022D">
        <w:rPr>
          <w:rFonts w:ascii="Times New Roman" w:hAnsi="Times New Roman" w:cs="Times New Roman"/>
          <w:sz w:val="24"/>
          <w:szCs w:val="24"/>
        </w:rPr>
        <w:t>International macro environment had no effect on effect growth of export oriented entrepreneurship in Kenya</w:t>
      </w:r>
      <w:r>
        <w:rPr>
          <w:rFonts w:ascii="Times New Roman" w:hAnsi="Times New Roman" w:cs="Times New Roman"/>
          <w:sz w:val="24"/>
          <w:szCs w:val="24"/>
        </w:rPr>
        <w:t>)</w:t>
      </w:r>
      <w:r w:rsidRPr="00B9022D">
        <w:rPr>
          <w:rFonts w:ascii="Times New Roman" w:hAnsi="Times New Roman" w:cs="Times New Roman"/>
          <w:sz w:val="24"/>
          <w:szCs w:val="24"/>
        </w:rPr>
        <w:t>.</w:t>
      </w:r>
      <w:r w:rsidR="00DF1F7C">
        <w:rPr>
          <w:rFonts w:ascii="Times New Roman" w:hAnsi="Times New Roman" w:cs="Times New Roman"/>
          <w:sz w:val="24"/>
          <w:szCs w:val="24"/>
        </w:rPr>
        <w:t xml:space="preserve"> </w:t>
      </w:r>
      <w:bookmarkStart w:id="95" w:name="_Toc528591791"/>
      <w:bookmarkStart w:id="96" w:name="_Toc522616511"/>
      <w:bookmarkStart w:id="97" w:name="_Toc522189017"/>
      <w:bookmarkStart w:id="98" w:name="_Toc521868772"/>
    </w:p>
    <w:p w14:paraId="36C41806" w14:textId="77777777" w:rsidR="00DF1F7C" w:rsidRDefault="00DF1F7C" w:rsidP="00DF1F7C">
      <w:pPr>
        <w:spacing w:after="0" w:line="276" w:lineRule="auto"/>
        <w:rPr>
          <w:rFonts w:ascii="Times New Roman" w:hAnsi="Times New Roman" w:cs="Times New Roman"/>
          <w:sz w:val="24"/>
          <w:szCs w:val="24"/>
        </w:rPr>
      </w:pPr>
    </w:p>
    <w:p w14:paraId="4752FB84" w14:textId="04F143D6" w:rsidR="004F6CBF" w:rsidRPr="00B9022D" w:rsidRDefault="004F6CBF" w:rsidP="00DF1F7C">
      <w:pPr>
        <w:spacing w:after="0" w:line="276" w:lineRule="auto"/>
        <w:rPr>
          <w:rFonts w:ascii="Times New Roman" w:hAnsi="Times New Roman" w:cs="Times New Roman"/>
          <w:b/>
          <w:sz w:val="24"/>
          <w:szCs w:val="24"/>
        </w:rPr>
      </w:pPr>
      <w:r w:rsidRPr="00B9022D">
        <w:rPr>
          <w:rFonts w:ascii="Times New Roman" w:hAnsi="Times New Roman" w:cs="Times New Roman"/>
          <w:b/>
          <w:sz w:val="24"/>
          <w:szCs w:val="24"/>
        </w:rPr>
        <w:t>Recommendations</w:t>
      </w:r>
      <w:bookmarkEnd w:id="95"/>
      <w:bookmarkEnd w:id="96"/>
      <w:bookmarkEnd w:id="97"/>
      <w:bookmarkEnd w:id="98"/>
    </w:p>
    <w:p w14:paraId="5587D669" w14:textId="5592CF6D" w:rsidR="004F6CBF" w:rsidRDefault="00C54F9B" w:rsidP="004C64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Since the predictor variables of </w:t>
      </w:r>
      <w:r w:rsidRPr="00B9022D">
        <w:rPr>
          <w:rFonts w:ascii="Times New Roman" w:hAnsi="Times New Roman" w:cs="Times New Roman"/>
          <w:sz w:val="24"/>
          <w:szCs w:val="24"/>
        </w:rPr>
        <w:t xml:space="preserve">Regulatory environment </w:t>
      </w:r>
      <w:r>
        <w:rPr>
          <w:rFonts w:ascii="Times New Roman" w:hAnsi="Times New Roman" w:cs="Times New Roman"/>
          <w:sz w:val="24"/>
          <w:szCs w:val="24"/>
        </w:rPr>
        <w:t xml:space="preserve">and Local political environment that were found to be significant and were contributing 12.9% of the outcome on growth of export oriented entrepreneurship in Kenya the industry players will need to engage with the political leadership for necessary protective strategies. This important sector will need cushioning from effects of </w:t>
      </w:r>
      <w:r>
        <w:rPr>
          <w:rFonts w:ascii="Times New Roman" w:hAnsi="Times New Roman" w:cs="Times New Roman"/>
          <w:sz w:val="24"/>
          <w:szCs w:val="24"/>
        </w:rPr>
        <w:lastRenderedPageBreak/>
        <w:t>political cycles especially national elections and their campaigns. Further, there should be participatory formative evaluation of new regulatory frameworks by the representatives of the industry players to avoid enactment of regulations that can create adverse effects on this important sector.</w:t>
      </w:r>
    </w:p>
    <w:p w14:paraId="73175456" w14:textId="66F89F4E" w:rsidR="00C54F9B" w:rsidRDefault="00C54F9B" w:rsidP="00C54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outcome that </w:t>
      </w:r>
      <w:r w:rsidRPr="00B9022D">
        <w:rPr>
          <w:rFonts w:ascii="Times New Roman" w:hAnsi="Times New Roman" w:cs="Times New Roman"/>
          <w:sz w:val="24"/>
          <w:szCs w:val="24"/>
        </w:rPr>
        <w:t>International political environmen</w:t>
      </w:r>
      <w:r>
        <w:rPr>
          <w:rFonts w:ascii="Times New Roman" w:hAnsi="Times New Roman" w:cs="Times New Roman"/>
          <w:sz w:val="24"/>
          <w:szCs w:val="24"/>
        </w:rPr>
        <w:t xml:space="preserve">t was not found to significant </w:t>
      </w:r>
      <w:r w:rsidRPr="00B9022D">
        <w:rPr>
          <w:rFonts w:ascii="Times New Roman" w:hAnsi="Times New Roman" w:cs="Times New Roman"/>
          <w:sz w:val="24"/>
          <w:szCs w:val="24"/>
        </w:rPr>
        <w:t>effect growth of export oriented entrepreneurship in Kenya</w:t>
      </w:r>
      <w:r>
        <w:rPr>
          <w:rFonts w:ascii="Times New Roman" w:hAnsi="Times New Roman" w:cs="Times New Roman"/>
          <w:sz w:val="24"/>
          <w:szCs w:val="24"/>
        </w:rPr>
        <w:t xml:space="preserve"> needs further investigations. Perhaps there could be unique conditions about the export oriented entrepreneurship in Kenya which caused it not be significantly affected by International political environment. This study therefore recommends a further research on this outcome in the light of other extant empirical findings.</w:t>
      </w:r>
    </w:p>
    <w:p w14:paraId="379DF47D" w14:textId="1B835D16" w:rsidR="00163356" w:rsidRPr="00B9022D" w:rsidRDefault="00163356" w:rsidP="00C54F9B">
      <w:pPr>
        <w:spacing w:after="0" w:line="276" w:lineRule="auto"/>
        <w:jc w:val="both"/>
        <w:rPr>
          <w:rFonts w:ascii="Times New Roman" w:hAnsi="Times New Roman" w:cs="Times New Roman"/>
          <w:sz w:val="24"/>
          <w:szCs w:val="24"/>
        </w:rPr>
      </w:pPr>
    </w:p>
    <w:p w14:paraId="04773CDB" w14:textId="77777777" w:rsidR="003028A0" w:rsidRPr="00B9022D" w:rsidRDefault="003028A0" w:rsidP="003028A0">
      <w:pPr>
        <w:spacing w:after="0" w:line="276" w:lineRule="auto"/>
        <w:rPr>
          <w:rFonts w:ascii="Times New Roman" w:hAnsi="Times New Roman" w:cs="Times New Roman"/>
          <w:sz w:val="24"/>
          <w:szCs w:val="24"/>
        </w:rPr>
      </w:pPr>
    </w:p>
    <w:p w14:paraId="3D5AF436" w14:textId="65578E56" w:rsidR="00225520" w:rsidRPr="00B9022D" w:rsidRDefault="00225520" w:rsidP="003028A0">
      <w:pPr>
        <w:spacing w:after="0" w:line="276" w:lineRule="auto"/>
        <w:rPr>
          <w:rFonts w:ascii="Times New Roman" w:hAnsi="Times New Roman" w:cs="Times New Roman"/>
          <w:b/>
          <w:sz w:val="24"/>
          <w:szCs w:val="24"/>
        </w:rPr>
      </w:pPr>
      <w:r w:rsidRPr="00B9022D">
        <w:rPr>
          <w:rFonts w:ascii="Times New Roman" w:hAnsi="Times New Roman" w:cs="Times New Roman"/>
          <w:b/>
          <w:sz w:val="24"/>
          <w:szCs w:val="24"/>
        </w:rPr>
        <w:t>REFERENCES</w:t>
      </w:r>
    </w:p>
    <w:p w14:paraId="4D4F8357" w14:textId="77777777" w:rsidR="00234986" w:rsidRPr="006219F0" w:rsidRDefault="00234986" w:rsidP="00234986">
      <w:pPr>
        <w:spacing w:after="120"/>
        <w:rPr>
          <w:rFonts w:ascii="Times New Roman" w:hAnsi="Times New Roman" w:cs="Times New Roman"/>
          <w:color w:val="222222"/>
          <w:sz w:val="24"/>
          <w:szCs w:val="24"/>
        </w:rPr>
      </w:pPr>
      <w:r w:rsidRPr="006219F0">
        <w:rPr>
          <w:rFonts w:ascii="Times New Roman" w:hAnsi="Times New Roman" w:cs="Times New Roman"/>
          <w:color w:val="222222"/>
          <w:sz w:val="24"/>
          <w:szCs w:val="24"/>
        </w:rPr>
        <w:t xml:space="preserve">Belderbos, R., Duvivier, F., &amp; Wynen, J. (2009). Innovation and export competitiveness: Evidence from Flemish firms. </w:t>
      </w:r>
      <w:r w:rsidRPr="006219F0">
        <w:rPr>
          <w:rFonts w:ascii="Times New Roman" w:hAnsi="Times New Roman" w:cs="Times New Roman"/>
          <w:i/>
          <w:iCs/>
          <w:color w:val="222222"/>
          <w:sz w:val="24"/>
          <w:szCs w:val="24"/>
        </w:rPr>
        <w:t>Working Paper Steunpunt Ondernemen en Internationaal Ondernemen (STOIO)</w:t>
      </w:r>
      <w:r w:rsidRPr="006219F0">
        <w:rPr>
          <w:rFonts w:ascii="Times New Roman" w:hAnsi="Times New Roman" w:cs="Times New Roman"/>
          <w:color w:val="222222"/>
          <w:sz w:val="24"/>
          <w:szCs w:val="24"/>
        </w:rPr>
        <w:t>, 1-39.</w:t>
      </w:r>
    </w:p>
    <w:p w14:paraId="7E6E7486" w14:textId="77777777" w:rsidR="00234986" w:rsidRPr="006219F0" w:rsidRDefault="00234986" w:rsidP="00234986">
      <w:pPr>
        <w:spacing w:after="120"/>
        <w:rPr>
          <w:rFonts w:ascii="Times New Roman" w:hAnsi="Times New Roman" w:cs="Times New Roman"/>
          <w:color w:val="222222"/>
          <w:sz w:val="24"/>
          <w:szCs w:val="24"/>
        </w:rPr>
      </w:pPr>
      <w:r w:rsidRPr="006219F0">
        <w:rPr>
          <w:rFonts w:ascii="Times New Roman" w:hAnsi="Times New Roman" w:cs="Times New Roman"/>
          <w:color w:val="222222"/>
          <w:sz w:val="24"/>
          <w:szCs w:val="24"/>
        </w:rPr>
        <w:t xml:space="preserve">Bokosi, F. K. (2015). Export Trade and Economic Growth in Malawi: A disaggregated approach. </w:t>
      </w:r>
      <w:r w:rsidRPr="006219F0">
        <w:rPr>
          <w:rFonts w:ascii="Times New Roman" w:hAnsi="Times New Roman" w:cs="Times New Roman"/>
          <w:i/>
          <w:color w:val="222222"/>
          <w:sz w:val="24"/>
          <w:szCs w:val="24"/>
        </w:rPr>
        <w:t>International Journal of Economics and Financial Research, 1(7), 97-105.</w:t>
      </w:r>
    </w:p>
    <w:p w14:paraId="6E79234D" w14:textId="77777777" w:rsidR="00234986" w:rsidRPr="006219F0" w:rsidRDefault="00234986" w:rsidP="00234986">
      <w:pPr>
        <w:spacing w:after="120"/>
        <w:rPr>
          <w:rFonts w:ascii="Times New Roman" w:hAnsi="Times New Roman" w:cs="Times New Roman"/>
          <w:color w:val="222222"/>
          <w:sz w:val="24"/>
          <w:szCs w:val="24"/>
        </w:rPr>
      </w:pPr>
      <w:r w:rsidRPr="006219F0">
        <w:rPr>
          <w:rFonts w:ascii="Times New Roman" w:hAnsi="Times New Roman" w:cs="Times New Roman"/>
          <w:color w:val="222222"/>
          <w:sz w:val="24"/>
          <w:szCs w:val="24"/>
        </w:rPr>
        <w:t xml:space="preserve">Buigut, K., Soi, N., Koskei, I., &amp; Kibet, J. (2013). The effect of capital structure on share price on listed firms in Kenya. A case of energy listed firms. </w:t>
      </w:r>
      <w:r w:rsidRPr="006219F0">
        <w:rPr>
          <w:rFonts w:ascii="Times New Roman" w:hAnsi="Times New Roman" w:cs="Times New Roman"/>
          <w:i/>
          <w:iCs/>
          <w:color w:val="222222"/>
          <w:sz w:val="24"/>
          <w:szCs w:val="24"/>
        </w:rPr>
        <w:t>European Journal of Business and Management</w:t>
      </w:r>
      <w:r w:rsidRPr="006219F0">
        <w:rPr>
          <w:rFonts w:ascii="Times New Roman" w:hAnsi="Times New Roman" w:cs="Times New Roman"/>
          <w:color w:val="222222"/>
          <w:sz w:val="24"/>
          <w:szCs w:val="24"/>
        </w:rPr>
        <w:t xml:space="preserve">, </w:t>
      </w:r>
      <w:r w:rsidRPr="006219F0">
        <w:rPr>
          <w:rFonts w:ascii="Times New Roman" w:hAnsi="Times New Roman" w:cs="Times New Roman"/>
          <w:i/>
          <w:iCs/>
          <w:color w:val="222222"/>
          <w:sz w:val="24"/>
          <w:szCs w:val="24"/>
        </w:rPr>
        <w:t>5</w:t>
      </w:r>
      <w:r w:rsidRPr="006219F0">
        <w:rPr>
          <w:rFonts w:ascii="Times New Roman" w:hAnsi="Times New Roman" w:cs="Times New Roman"/>
          <w:color w:val="222222"/>
          <w:sz w:val="24"/>
          <w:szCs w:val="24"/>
        </w:rPr>
        <w:t>(9), 29-34.</w:t>
      </w:r>
    </w:p>
    <w:p w14:paraId="384C2D18" w14:textId="77777777" w:rsidR="00234986" w:rsidRPr="00B9022D" w:rsidRDefault="00234986" w:rsidP="003028A0">
      <w:pPr>
        <w:spacing w:after="0" w:line="276" w:lineRule="auto"/>
        <w:rPr>
          <w:rFonts w:ascii="Times New Roman" w:hAnsi="Times New Roman" w:cs="Times New Roman"/>
          <w:color w:val="222222"/>
          <w:sz w:val="24"/>
          <w:szCs w:val="24"/>
        </w:rPr>
      </w:pPr>
      <w:r w:rsidRPr="00B9022D">
        <w:rPr>
          <w:rFonts w:ascii="Times New Roman" w:hAnsi="Times New Roman" w:cs="Times New Roman"/>
          <w:color w:val="222222"/>
          <w:sz w:val="24"/>
          <w:szCs w:val="24"/>
        </w:rPr>
        <w:t xml:space="preserve">Daniels John, D., Radebaugh, D. P. S. L. H., &amp; Salwan, P. (2016). </w:t>
      </w:r>
      <w:r w:rsidRPr="00B9022D">
        <w:rPr>
          <w:rFonts w:ascii="Times New Roman" w:hAnsi="Times New Roman" w:cs="Times New Roman"/>
          <w:i/>
          <w:iCs/>
          <w:color w:val="222222"/>
          <w:sz w:val="24"/>
          <w:szCs w:val="24"/>
        </w:rPr>
        <w:t>International Business</w:t>
      </w:r>
      <w:r w:rsidRPr="00B9022D">
        <w:rPr>
          <w:rFonts w:ascii="Times New Roman" w:hAnsi="Times New Roman" w:cs="Times New Roman"/>
          <w:color w:val="222222"/>
          <w:sz w:val="24"/>
          <w:szCs w:val="24"/>
        </w:rPr>
        <w:t>. Pearson India.</w:t>
      </w:r>
    </w:p>
    <w:p w14:paraId="5D6ACFC1" w14:textId="77777777" w:rsidR="00234986" w:rsidRDefault="00234986" w:rsidP="003028A0">
      <w:pPr>
        <w:spacing w:after="0" w:line="276" w:lineRule="auto"/>
        <w:rPr>
          <w:rFonts w:ascii="Times New Roman" w:hAnsi="Times New Roman" w:cs="Times New Roman"/>
          <w:color w:val="222222"/>
          <w:sz w:val="24"/>
          <w:szCs w:val="24"/>
        </w:rPr>
      </w:pPr>
      <w:r w:rsidRPr="00B9022D">
        <w:rPr>
          <w:rFonts w:ascii="Times New Roman" w:hAnsi="Times New Roman" w:cs="Times New Roman"/>
          <w:color w:val="222222"/>
          <w:sz w:val="24"/>
          <w:szCs w:val="24"/>
        </w:rPr>
        <w:t>Dunkelberg, W. C., &amp; Wade, H. (2013). NFIB Small Business Economic Trends (June).</w:t>
      </w:r>
    </w:p>
    <w:p w14:paraId="65B0F760" w14:textId="77777777" w:rsidR="00234986" w:rsidRPr="006219F0" w:rsidRDefault="00234986" w:rsidP="00234986">
      <w:pPr>
        <w:spacing w:after="120"/>
        <w:rPr>
          <w:rFonts w:ascii="Times New Roman" w:hAnsi="Times New Roman" w:cs="Times New Roman"/>
          <w:color w:val="222222"/>
          <w:sz w:val="24"/>
          <w:szCs w:val="24"/>
        </w:rPr>
      </w:pPr>
      <w:r w:rsidRPr="006219F0">
        <w:rPr>
          <w:rFonts w:ascii="Times New Roman" w:hAnsi="Times New Roman" w:cs="Times New Roman"/>
          <w:color w:val="222222"/>
          <w:sz w:val="24"/>
          <w:szCs w:val="24"/>
        </w:rPr>
        <w:t xml:space="preserve">Hammouda, H. B., Karingi, S. N., Njuguna, A. E., &amp; Jallab, M. S. (2010). Growth, productivity and diversification in Africa. </w:t>
      </w:r>
      <w:r w:rsidRPr="006219F0">
        <w:rPr>
          <w:rFonts w:ascii="Times New Roman" w:hAnsi="Times New Roman" w:cs="Times New Roman"/>
          <w:i/>
          <w:iCs/>
          <w:color w:val="222222"/>
          <w:sz w:val="24"/>
          <w:szCs w:val="24"/>
        </w:rPr>
        <w:t>Journal of Productivity Analysis</w:t>
      </w:r>
      <w:r w:rsidRPr="006219F0">
        <w:rPr>
          <w:rFonts w:ascii="Times New Roman" w:hAnsi="Times New Roman" w:cs="Times New Roman"/>
          <w:color w:val="222222"/>
          <w:sz w:val="24"/>
          <w:szCs w:val="24"/>
        </w:rPr>
        <w:t xml:space="preserve">, </w:t>
      </w:r>
      <w:r w:rsidRPr="006219F0">
        <w:rPr>
          <w:rFonts w:ascii="Times New Roman" w:hAnsi="Times New Roman" w:cs="Times New Roman"/>
          <w:i/>
          <w:iCs/>
          <w:color w:val="222222"/>
          <w:sz w:val="24"/>
          <w:szCs w:val="24"/>
        </w:rPr>
        <w:t>33</w:t>
      </w:r>
      <w:r w:rsidRPr="006219F0">
        <w:rPr>
          <w:rFonts w:ascii="Times New Roman" w:hAnsi="Times New Roman" w:cs="Times New Roman"/>
          <w:color w:val="222222"/>
          <w:sz w:val="24"/>
          <w:szCs w:val="24"/>
        </w:rPr>
        <w:t>(2), 125-146.</w:t>
      </w:r>
    </w:p>
    <w:p w14:paraId="510F1D07" w14:textId="77777777" w:rsidR="00234986" w:rsidRPr="006219F0" w:rsidRDefault="00234986" w:rsidP="00234986">
      <w:pPr>
        <w:spacing w:after="120"/>
        <w:rPr>
          <w:rFonts w:ascii="Times New Roman" w:hAnsi="Times New Roman" w:cs="Times New Roman"/>
          <w:color w:val="222222"/>
          <w:sz w:val="24"/>
          <w:szCs w:val="24"/>
        </w:rPr>
      </w:pPr>
      <w:r w:rsidRPr="006219F0">
        <w:rPr>
          <w:rFonts w:ascii="Times New Roman" w:hAnsi="Times New Roman" w:cs="Times New Roman"/>
          <w:color w:val="222222"/>
          <w:sz w:val="24"/>
          <w:szCs w:val="24"/>
        </w:rPr>
        <w:t>KNBS. (2018). Economic Survey 2018.</w:t>
      </w:r>
    </w:p>
    <w:p w14:paraId="4BD978BF" w14:textId="77777777" w:rsidR="00234986" w:rsidRPr="006219F0" w:rsidRDefault="00234986" w:rsidP="00234986">
      <w:pPr>
        <w:spacing w:after="120"/>
        <w:rPr>
          <w:rFonts w:ascii="Times New Roman" w:hAnsi="Times New Roman" w:cs="Times New Roman"/>
          <w:color w:val="222222"/>
          <w:sz w:val="24"/>
          <w:szCs w:val="24"/>
        </w:rPr>
      </w:pPr>
      <w:r w:rsidRPr="006219F0">
        <w:rPr>
          <w:rFonts w:ascii="Times New Roman" w:hAnsi="Times New Roman" w:cs="Times New Roman"/>
          <w:color w:val="222222"/>
          <w:sz w:val="24"/>
          <w:szCs w:val="24"/>
        </w:rPr>
        <w:t xml:space="preserve">Matilda, O. A. (2018). The Impact of Electoral Violence on Economic Development: A Case of Kenya. </w:t>
      </w:r>
      <w:r w:rsidRPr="006219F0">
        <w:rPr>
          <w:rFonts w:ascii="Times New Roman" w:hAnsi="Times New Roman" w:cs="Times New Roman"/>
          <w:i/>
          <w:iCs/>
          <w:color w:val="222222"/>
          <w:sz w:val="24"/>
          <w:szCs w:val="24"/>
        </w:rPr>
        <w:t>International Relations</w:t>
      </w:r>
      <w:r w:rsidRPr="006219F0">
        <w:rPr>
          <w:rFonts w:ascii="Times New Roman" w:hAnsi="Times New Roman" w:cs="Times New Roman"/>
          <w:color w:val="222222"/>
          <w:sz w:val="24"/>
          <w:szCs w:val="24"/>
        </w:rPr>
        <w:t xml:space="preserve">, </w:t>
      </w:r>
      <w:r w:rsidRPr="006219F0">
        <w:rPr>
          <w:rFonts w:ascii="Times New Roman" w:hAnsi="Times New Roman" w:cs="Times New Roman"/>
          <w:i/>
          <w:iCs/>
          <w:color w:val="222222"/>
          <w:sz w:val="24"/>
          <w:szCs w:val="24"/>
        </w:rPr>
        <w:t>1</w:t>
      </w:r>
      <w:r w:rsidRPr="006219F0">
        <w:rPr>
          <w:rFonts w:ascii="Times New Roman" w:hAnsi="Times New Roman" w:cs="Times New Roman"/>
          <w:color w:val="222222"/>
          <w:sz w:val="24"/>
          <w:szCs w:val="24"/>
        </w:rPr>
        <w:t>(3), 55-71.</w:t>
      </w:r>
    </w:p>
    <w:p w14:paraId="70FA241B" w14:textId="77777777" w:rsidR="00234986" w:rsidRPr="006219F0" w:rsidRDefault="00234986" w:rsidP="00234986">
      <w:pPr>
        <w:spacing w:after="120"/>
        <w:rPr>
          <w:rFonts w:ascii="Times New Roman" w:hAnsi="Times New Roman" w:cs="Times New Roman"/>
          <w:color w:val="222222"/>
          <w:sz w:val="24"/>
          <w:szCs w:val="24"/>
        </w:rPr>
      </w:pPr>
      <w:r w:rsidRPr="006219F0">
        <w:rPr>
          <w:rFonts w:ascii="Times New Roman" w:hAnsi="Times New Roman" w:cs="Times New Roman"/>
          <w:color w:val="222222"/>
          <w:sz w:val="24"/>
          <w:szCs w:val="24"/>
        </w:rPr>
        <w:t xml:space="preserve">Moghaddam, F. M., Hamid, A. B. B. A., Rasid, S. Z. A., &amp; Darestani, H. (2011). The influence of export marketing strategy determinants on firm export performance: a review of empirical literatures between 1993-2010. </w:t>
      </w:r>
      <w:r w:rsidRPr="006219F0">
        <w:rPr>
          <w:rFonts w:ascii="Times New Roman" w:hAnsi="Times New Roman" w:cs="Times New Roman"/>
          <w:i/>
          <w:iCs/>
          <w:color w:val="222222"/>
          <w:sz w:val="24"/>
          <w:szCs w:val="24"/>
        </w:rPr>
        <w:t>International Journal of fundamental Psychology and social sciences</w:t>
      </w:r>
      <w:r w:rsidRPr="006219F0">
        <w:rPr>
          <w:rFonts w:ascii="Times New Roman" w:hAnsi="Times New Roman" w:cs="Times New Roman"/>
          <w:color w:val="222222"/>
          <w:sz w:val="24"/>
          <w:szCs w:val="24"/>
        </w:rPr>
        <w:t xml:space="preserve">, </w:t>
      </w:r>
      <w:r w:rsidRPr="006219F0">
        <w:rPr>
          <w:rFonts w:ascii="Times New Roman" w:hAnsi="Times New Roman" w:cs="Times New Roman"/>
          <w:i/>
          <w:iCs/>
          <w:color w:val="222222"/>
          <w:sz w:val="24"/>
          <w:szCs w:val="24"/>
        </w:rPr>
        <w:t>1</w:t>
      </w:r>
      <w:r w:rsidRPr="006219F0">
        <w:rPr>
          <w:rFonts w:ascii="Times New Roman" w:hAnsi="Times New Roman" w:cs="Times New Roman"/>
          <w:color w:val="222222"/>
          <w:sz w:val="24"/>
          <w:szCs w:val="24"/>
        </w:rPr>
        <w:t>(2), 26-34.</w:t>
      </w:r>
    </w:p>
    <w:p w14:paraId="47480F27" w14:textId="77777777" w:rsidR="00234986" w:rsidRPr="006219F0" w:rsidRDefault="00234986" w:rsidP="00234986">
      <w:pPr>
        <w:pStyle w:val="HangingReference"/>
        <w:spacing w:before="0" w:after="120"/>
      </w:pPr>
      <w:r w:rsidRPr="006219F0">
        <w:t>Okeke U. (2009). The Role of Regional Economic Communities in Africa’s EconomicIntegration Prospects and Constraints. Nwabufo (Ufo), University of Kwazulu, Natal.</w:t>
      </w:r>
    </w:p>
    <w:p w14:paraId="327A2203" w14:textId="38790614" w:rsidR="00234986" w:rsidRPr="00B9022D" w:rsidRDefault="00234986" w:rsidP="00234986">
      <w:pPr>
        <w:spacing w:after="0" w:line="276" w:lineRule="auto"/>
        <w:rPr>
          <w:rFonts w:ascii="Times New Roman" w:hAnsi="Times New Roman" w:cs="Times New Roman"/>
          <w:sz w:val="24"/>
          <w:szCs w:val="24"/>
        </w:rPr>
      </w:pPr>
      <w:r w:rsidRPr="006219F0">
        <w:rPr>
          <w:rFonts w:ascii="Times New Roman" w:hAnsi="Times New Roman" w:cs="Times New Roman"/>
          <w:color w:val="222222"/>
          <w:sz w:val="24"/>
          <w:szCs w:val="24"/>
        </w:rPr>
        <w:t>Workman, D. (2017). World's top</w:t>
      </w:r>
      <w:r>
        <w:rPr>
          <w:rFonts w:ascii="Times New Roman" w:hAnsi="Times New Roman" w:cs="Times New Roman"/>
          <w:color w:val="222222"/>
          <w:sz w:val="24"/>
          <w:szCs w:val="24"/>
        </w:rPr>
        <w:t xml:space="preserve"> </w:t>
      </w:r>
      <w:r w:rsidRPr="00234986">
        <w:rPr>
          <w:rFonts w:ascii="Times New Roman" w:hAnsi="Times New Roman" w:cs="Times New Roman"/>
          <w:color w:val="222222"/>
          <w:sz w:val="24"/>
          <w:szCs w:val="24"/>
        </w:rPr>
        <w:t>exports</w:t>
      </w:r>
      <w:r w:rsidRPr="00234986">
        <w:rPr>
          <w:rFonts w:ascii="Times New Roman" w:hAnsi="Times New Roman" w:cs="Times New Roman"/>
          <w:i/>
          <w:iCs/>
          <w:color w:val="222222"/>
          <w:sz w:val="24"/>
          <w:szCs w:val="24"/>
        </w:rPr>
        <w:t xml:space="preserve"> http://www. worldstopexports. com/bananas-exports-country</w:t>
      </w:r>
      <w:r w:rsidRPr="00234986">
        <w:rPr>
          <w:rFonts w:ascii="Times New Roman" w:hAnsi="Times New Roman" w:cs="Times New Roman"/>
          <w:color w:val="222222"/>
          <w:sz w:val="24"/>
          <w:szCs w:val="24"/>
        </w:rPr>
        <w:t>.</w:t>
      </w:r>
    </w:p>
    <w:sectPr w:rsidR="00234986" w:rsidRPr="00B902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ECD4" w14:textId="77777777" w:rsidR="006016EE" w:rsidRDefault="006016EE" w:rsidP="004C6429">
      <w:pPr>
        <w:spacing w:after="0" w:line="240" w:lineRule="auto"/>
      </w:pPr>
      <w:r>
        <w:separator/>
      </w:r>
    </w:p>
  </w:endnote>
  <w:endnote w:type="continuationSeparator" w:id="0">
    <w:p w14:paraId="3CD760AB" w14:textId="77777777" w:rsidR="006016EE" w:rsidRDefault="006016EE" w:rsidP="004C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Roboto-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39409"/>
      <w:docPartObj>
        <w:docPartGallery w:val="Page Numbers (Bottom of Page)"/>
        <w:docPartUnique/>
      </w:docPartObj>
    </w:sdtPr>
    <w:sdtEndPr>
      <w:rPr>
        <w:noProof/>
      </w:rPr>
    </w:sdtEndPr>
    <w:sdtContent>
      <w:p w14:paraId="68F914D5" w14:textId="390EE9CA" w:rsidR="001556D5" w:rsidRDefault="001556D5">
        <w:pPr>
          <w:pStyle w:val="Footer"/>
          <w:jc w:val="center"/>
        </w:pPr>
        <w:r>
          <w:fldChar w:fldCharType="begin"/>
        </w:r>
        <w:r>
          <w:instrText xml:space="preserve"> PAGE   \* MERGEFORMAT </w:instrText>
        </w:r>
        <w:r>
          <w:fldChar w:fldCharType="separate"/>
        </w:r>
        <w:r w:rsidR="00ED2F89">
          <w:rPr>
            <w:noProof/>
          </w:rPr>
          <w:t>1</w:t>
        </w:r>
        <w:r>
          <w:rPr>
            <w:noProof/>
          </w:rPr>
          <w:fldChar w:fldCharType="end"/>
        </w:r>
      </w:p>
    </w:sdtContent>
  </w:sdt>
  <w:p w14:paraId="33B87851" w14:textId="77777777" w:rsidR="001556D5" w:rsidRDefault="0015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7CEFB" w14:textId="77777777" w:rsidR="006016EE" w:rsidRDefault="006016EE" w:rsidP="004C6429">
      <w:pPr>
        <w:spacing w:after="0" w:line="240" w:lineRule="auto"/>
      </w:pPr>
      <w:r>
        <w:separator/>
      </w:r>
    </w:p>
  </w:footnote>
  <w:footnote w:type="continuationSeparator" w:id="0">
    <w:p w14:paraId="75C9DC6A" w14:textId="77777777" w:rsidR="006016EE" w:rsidRDefault="006016EE" w:rsidP="004C6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D1E"/>
    <w:multiLevelType w:val="hybridMultilevel"/>
    <w:tmpl w:val="35E87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F439DF"/>
    <w:multiLevelType w:val="hybridMultilevel"/>
    <w:tmpl w:val="A3F2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5681"/>
    <w:multiLevelType w:val="multilevel"/>
    <w:tmpl w:val="93A0CB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CC757D"/>
    <w:multiLevelType w:val="hybridMultilevel"/>
    <w:tmpl w:val="35E87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F310BC"/>
    <w:multiLevelType w:val="hybridMultilevel"/>
    <w:tmpl w:val="82EC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C4569"/>
    <w:multiLevelType w:val="multilevel"/>
    <w:tmpl w:val="FA8EE2A6"/>
    <w:lvl w:ilvl="0">
      <w:start w:val="3"/>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41882D5B"/>
    <w:multiLevelType w:val="hybridMultilevel"/>
    <w:tmpl w:val="F5C6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FC04EE0"/>
    <w:multiLevelType w:val="hybridMultilevel"/>
    <w:tmpl w:val="41F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45D45"/>
    <w:multiLevelType w:val="hybridMultilevel"/>
    <w:tmpl w:val="F1E0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13340"/>
    <w:multiLevelType w:val="multilevel"/>
    <w:tmpl w:val="DCC4FE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5FF530E"/>
    <w:multiLevelType w:val="multilevel"/>
    <w:tmpl w:val="C28619B4"/>
    <w:lvl w:ilvl="0">
      <w:start w:val="1"/>
      <w:numFmt w:val="decimal"/>
      <w:pStyle w:val="Heading1"/>
      <w:suff w:val="nothing"/>
      <w:lvlText w:val="%1"/>
      <w:lvlJc w:val="left"/>
      <w:pPr>
        <w:ind w:left="4678" w:firstLine="0"/>
      </w:pPr>
      <w:rPr>
        <w:rFonts w:ascii="Times New Roman" w:hAnsi="Times New Roman" w:cs="Times New Roman" w:hint="default"/>
        <w:bCs w:val="0"/>
        <w:i w:val="0"/>
        <w:iCs w:val="0"/>
        <w:caps/>
        <w:smallCaps w:val="0"/>
        <w:strike w:val="0"/>
        <w:dstrike w:val="0"/>
        <w:vanish/>
        <w:color w:val="auto"/>
        <w:spacing w:val="0"/>
        <w:kern w:val="0"/>
        <w:position w:val="0"/>
        <w:sz w:val="24"/>
        <w:u w:val="none"/>
        <w:effect w:val="none"/>
        <w:vertAlign w:val="baseline"/>
        <w:em w:val="none"/>
      </w:rPr>
    </w:lvl>
    <w:lvl w:ilvl="1">
      <w:start w:val="1"/>
      <w:numFmt w:val="decimal"/>
      <w:pStyle w:val="Heading2"/>
      <w:suff w:val="space"/>
      <w:lvlText w:val="%1.%2"/>
      <w:lvlJc w:val="left"/>
      <w:pPr>
        <w:ind w:left="4678" w:firstLine="0"/>
      </w:pPr>
      <w:rPr>
        <w:rFonts w:ascii="Times New Roman" w:hAnsi="Times New Roman" w:hint="default"/>
        <w:b/>
        <w:i w:val="0"/>
        <w:caps w:val="0"/>
        <w:sz w:val="24"/>
      </w:rPr>
    </w:lvl>
    <w:lvl w:ilvl="2">
      <w:start w:val="1"/>
      <w:numFmt w:val="decimal"/>
      <w:pStyle w:val="Heading3"/>
      <w:suff w:val="space"/>
      <w:lvlText w:val="%1.%2.%3"/>
      <w:lvlJc w:val="left"/>
      <w:pPr>
        <w:ind w:left="4678" w:firstLine="0"/>
      </w:pPr>
      <w:rPr>
        <w:rFonts w:ascii="Times New Roman" w:hAnsi="Times New Roman" w:hint="default"/>
        <w:b/>
        <w:i w:val="0"/>
        <w:caps w:val="0"/>
        <w:sz w:val="24"/>
      </w:rPr>
    </w:lvl>
    <w:lvl w:ilvl="3">
      <w:start w:val="1"/>
      <w:numFmt w:val="decimal"/>
      <w:pStyle w:val="Heading4"/>
      <w:suff w:val="space"/>
      <w:lvlText w:val="%1.%2.%3.%4"/>
      <w:lvlJc w:val="left"/>
      <w:pPr>
        <w:ind w:left="4678" w:firstLine="0"/>
      </w:pPr>
      <w:rPr>
        <w:rFonts w:ascii="Times New Roman" w:hAnsi="Times New Roman" w:hint="default"/>
        <w:b/>
        <w:i w:val="0"/>
        <w:sz w:val="24"/>
      </w:rPr>
    </w:lvl>
    <w:lvl w:ilvl="4">
      <w:start w:val="1"/>
      <w:numFmt w:val="none"/>
      <w:pStyle w:val="Heading5"/>
      <w:suff w:val="nothing"/>
      <w:lvlText w:val=""/>
      <w:lvlJc w:val="left"/>
      <w:pPr>
        <w:ind w:left="4678" w:firstLine="0"/>
      </w:pPr>
      <w:rPr>
        <w:rFonts w:hint="default"/>
      </w:rPr>
    </w:lvl>
    <w:lvl w:ilvl="5">
      <w:start w:val="1"/>
      <w:numFmt w:val="none"/>
      <w:pStyle w:val="Heading6"/>
      <w:suff w:val="nothing"/>
      <w:lvlText w:val=""/>
      <w:lvlJc w:val="left"/>
      <w:pPr>
        <w:ind w:left="4678" w:firstLine="0"/>
      </w:pPr>
      <w:rPr>
        <w:rFonts w:hint="default"/>
      </w:rPr>
    </w:lvl>
    <w:lvl w:ilvl="6">
      <w:start w:val="1"/>
      <w:numFmt w:val="none"/>
      <w:pStyle w:val="Heading7"/>
      <w:suff w:val="nothing"/>
      <w:lvlText w:val=""/>
      <w:lvlJc w:val="left"/>
      <w:pPr>
        <w:ind w:left="4678" w:firstLine="0"/>
      </w:pPr>
      <w:rPr>
        <w:rFonts w:hint="default"/>
      </w:rPr>
    </w:lvl>
    <w:lvl w:ilvl="7">
      <w:start w:val="1"/>
      <w:numFmt w:val="none"/>
      <w:pStyle w:val="Heading8"/>
      <w:suff w:val="nothing"/>
      <w:lvlText w:val=""/>
      <w:lvlJc w:val="left"/>
      <w:pPr>
        <w:ind w:left="4678" w:firstLine="0"/>
      </w:pPr>
      <w:rPr>
        <w:rFonts w:hint="default"/>
      </w:rPr>
    </w:lvl>
    <w:lvl w:ilvl="8">
      <w:start w:val="1"/>
      <w:numFmt w:val="none"/>
      <w:pStyle w:val="Heading9"/>
      <w:suff w:val="nothing"/>
      <w:lvlText w:val=""/>
      <w:lvlJc w:val="left"/>
      <w:pPr>
        <w:ind w:left="4678" w:firstLine="0"/>
      </w:pPr>
      <w:rPr>
        <w:rFonts w:hint="default"/>
      </w:rPr>
    </w:lvl>
  </w:abstractNum>
  <w:abstractNum w:abstractNumId="11" w15:restartNumberingAfterBreak="0">
    <w:nsid w:val="59E5001E"/>
    <w:multiLevelType w:val="multilevel"/>
    <w:tmpl w:val="54D49BF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BD1177"/>
    <w:multiLevelType w:val="multilevel"/>
    <w:tmpl w:val="5CF244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4D75F3"/>
    <w:multiLevelType w:val="multilevel"/>
    <w:tmpl w:val="93D00C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7F01D2"/>
    <w:multiLevelType w:val="hybridMultilevel"/>
    <w:tmpl w:val="B18C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B2447"/>
    <w:multiLevelType w:val="hybridMultilevel"/>
    <w:tmpl w:val="DD8AB630"/>
    <w:lvl w:ilvl="0" w:tplc="EDFA3D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33D418F"/>
    <w:multiLevelType w:val="hybridMultilevel"/>
    <w:tmpl w:val="91DE873A"/>
    <w:lvl w:ilvl="0" w:tplc="5A7CA2A8">
      <w:start w:val="1"/>
      <w:numFmt w:val="decimal"/>
      <w:lvlText w:val="%1."/>
      <w:lvlJc w:val="righ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9312A52"/>
    <w:multiLevelType w:val="hybridMultilevel"/>
    <w:tmpl w:val="6C9A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A1AEC"/>
    <w:multiLevelType w:val="multilevel"/>
    <w:tmpl w:val="FD4252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4"/>
  </w:num>
  <w:num w:numId="10">
    <w:abstractNumId w:val="8"/>
  </w:num>
  <w:num w:numId="11">
    <w:abstractNumId w:val="17"/>
  </w:num>
  <w:num w:numId="12">
    <w:abstractNumId w:val="1"/>
  </w:num>
  <w:num w:numId="13">
    <w:abstractNumId w:val="18"/>
  </w:num>
  <w:num w:numId="14">
    <w:abstractNumId w:val="11"/>
  </w:num>
  <w:num w:numId="15">
    <w:abstractNumId w:val="5"/>
  </w:num>
  <w:num w:numId="16">
    <w:abstractNumId w:val="12"/>
  </w:num>
  <w:num w:numId="17">
    <w:abstractNumId w:val="9"/>
  </w:num>
  <w:num w:numId="18">
    <w:abstractNumId w:val="2"/>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05"/>
    <w:rsid w:val="00003E1D"/>
    <w:rsid w:val="00025BFC"/>
    <w:rsid w:val="000546EA"/>
    <w:rsid w:val="00061D93"/>
    <w:rsid w:val="000B0616"/>
    <w:rsid w:val="000D7BDD"/>
    <w:rsid w:val="000E32BA"/>
    <w:rsid w:val="0010049D"/>
    <w:rsid w:val="00104F89"/>
    <w:rsid w:val="001274D4"/>
    <w:rsid w:val="001556D5"/>
    <w:rsid w:val="0015647C"/>
    <w:rsid w:val="00163356"/>
    <w:rsid w:val="00191770"/>
    <w:rsid w:val="001A59B5"/>
    <w:rsid w:val="001C7408"/>
    <w:rsid w:val="001F5A88"/>
    <w:rsid w:val="001F74F0"/>
    <w:rsid w:val="00225520"/>
    <w:rsid w:val="00234986"/>
    <w:rsid w:val="002823AF"/>
    <w:rsid w:val="00295488"/>
    <w:rsid w:val="002A0557"/>
    <w:rsid w:val="002C29EE"/>
    <w:rsid w:val="003028A0"/>
    <w:rsid w:val="00357E61"/>
    <w:rsid w:val="003662B7"/>
    <w:rsid w:val="00371655"/>
    <w:rsid w:val="00371E3E"/>
    <w:rsid w:val="003A4400"/>
    <w:rsid w:val="003F08DD"/>
    <w:rsid w:val="00441214"/>
    <w:rsid w:val="004709E8"/>
    <w:rsid w:val="00491BFB"/>
    <w:rsid w:val="004A6605"/>
    <w:rsid w:val="004C6429"/>
    <w:rsid w:val="004D1A70"/>
    <w:rsid w:val="004F44CE"/>
    <w:rsid w:val="004F6CBF"/>
    <w:rsid w:val="005564C3"/>
    <w:rsid w:val="00565BB0"/>
    <w:rsid w:val="005A5539"/>
    <w:rsid w:val="006016EE"/>
    <w:rsid w:val="00635586"/>
    <w:rsid w:val="00680F62"/>
    <w:rsid w:val="00682DF6"/>
    <w:rsid w:val="006834BE"/>
    <w:rsid w:val="00686DA2"/>
    <w:rsid w:val="006902C0"/>
    <w:rsid w:val="006A48C7"/>
    <w:rsid w:val="00727534"/>
    <w:rsid w:val="007A3AEC"/>
    <w:rsid w:val="00801A6D"/>
    <w:rsid w:val="00821D85"/>
    <w:rsid w:val="00876090"/>
    <w:rsid w:val="00896655"/>
    <w:rsid w:val="008F118B"/>
    <w:rsid w:val="00945360"/>
    <w:rsid w:val="009A45C6"/>
    <w:rsid w:val="009A627E"/>
    <w:rsid w:val="009F33AA"/>
    <w:rsid w:val="00A41830"/>
    <w:rsid w:val="00AB21FC"/>
    <w:rsid w:val="00AC3970"/>
    <w:rsid w:val="00AD15DA"/>
    <w:rsid w:val="00AE3CD5"/>
    <w:rsid w:val="00AF16F0"/>
    <w:rsid w:val="00B12EFD"/>
    <w:rsid w:val="00B41384"/>
    <w:rsid w:val="00B457B8"/>
    <w:rsid w:val="00B536D4"/>
    <w:rsid w:val="00B75AB7"/>
    <w:rsid w:val="00B7699A"/>
    <w:rsid w:val="00B9022D"/>
    <w:rsid w:val="00B96B94"/>
    <w:rsid w:val="00BF0F47"/>
    <w:rsid w:val="00C32571"/>
    <w:rsid w:val="00C54F9B"/>
    <w:rsid w:val="00C5549F"/>
    <w:rsid w:val="00C87816"/>
    <w:rsid w:val="00CA44FC"/>
    <w:rsid w:val="00CB2498"/>
    <w:rsid w:val="00CC2F4F"/>
    <w:rsid w:val="00CC5AC4"/>
    <w:rsid w:val="00CD3182"/>
    <w:rsid w:val="00CD6F95"/>
    <w:rsid w:val="00CF7285"/>
    <w:rsid w:val="00D173C2"/>
    <w:rsid w:val="00D32A43"/>
    <w:rsid w:val="00D72C7B"/>
    <w:rsid w:val="00D91CC6"/>
    <w:rsid w:val="00D95F2B"/>
    <w:rsid w:val="00DA1C65"/>
    <w:rsid w:val="00DE2DB0"/>
    <w:rsid w:val="00DF1F7C"/>
    <w:rsid w:val="00E04986"/>
    <w:rsid w:val="00E74AF5"/>
    <w:rsid w:val="00EA677E"/>
    <w:rsid w:val="00EB127D"/>
    <w:rsid w:val="00EB368D"/>
    <w:rsid w:val="00EB43A3"/>
    <w:rsid w:val="00ED2F89"/>
    <w:rsid w:val="00ED79DB"/>
    <w:rsid w:val="00EF0208"/>
    <w:rsid w:val="00EF5A13"/>
    <w:rsid w:val="00F11D55"/>
    <w:rsid w:val="00F91769"/>
    <w:rsid w:val="00FB0612"/>
    <w:rsid w:val="00FB7BF7"/>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98F3"/>
  <w15:chartTrackingRefBased/>
  <w15:docId w15:val="{385A2C4D-3DB6-45E3-8210-6C760B2A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356"/>
    <w:pPr>
      <w:keepNext/>
      <w:keepLines/>
      <w:numPr>
        <w:numId w:val="1"/>
      </w:numPr>
      <w:spacing w:before="120" w:after="240" w:line="480" w:lineRule="auto"/>
      <w:ind w:left="0"/>
      <w:contextualSpacing/>
      <w:jc w:val="center"/>
      <w:outlineLvl w:val="0"/>
    </w:pPr>
    <w:rPr>
      <w:rFonts w:ascii="Times New Roman" w:eastAsiaTheme="majorEastAsia" w:hAnsi="Times New Roman" w:cs="Times New Roman"/>
      <w:b/>
      <w:caps/>
      <w:sz w:val="24"/>
      <w:szCs w:val="24"/>
      <w:lang w:val="en-GB"/>
    </w:rPr>
  </w:style>
  <w:style w:type="paragraph" w:styleId="Heading2">
    <w:name w:val="heading 2"/>
    <w:basedOn w:val="Normal"/>
    <w:next w:val="Normal"/>
    <w:link w:val="Heading2Char"/>
    <w:uiPriority w:val="9"/>
    <w:unhideWhenUsed/>
    <w:qFormat/>
    <w:rsid w:val="00163356"/>
    <w:pPr>
      <w:keepNext/>
      <w:keepLines/>
      <w:numPr>
        <w:ilvl w:val="1"/>
        <w:numId w:val="1"/>
      </w:numPr>
      <w:spacing w:before="200" w:after="240" w:line="480" w:lineRule="auto"/>
      <w:ind w:left="0"/>
      <w:jc w:val="both"/>
      <w:outlineLvl w:val="1"/>
    </w:pPr>
    <w:rPr>
      <w:rFonts w:ascii="Times New Roman" w:eastAsia="Times New Roman" w:hAnsi="Times New Roman" w:cs="Times New Roman"/>
      <w:b/>
      <w:bCs/>
      <w:color w:val="000000"/>
      <w:sz w:val="24"/>
      <w:szCs w:val="26"/>
      <w:lang w:val="en-GB"/>
    </w:rPr>
  </w:style>
  <w:style w:type="paragraph" w:styleId="Heading3">
    <w:name w:val="heading 3"/>
    <w:basedOn w:val="Normal"/>
    <w:next w:val="Normal"/>
    <w:link w:val="Heading3Char"/>
    <w:uiPriority w:val="9"/>
    <w:unhideWhenUsed/>
    <w:qFormat/>
    <w:rsid w:val="00163356"/>
    <w:pPr>
      <w:keepNext/>
      <w:keepLines/>
      <w:numPr>
        <w:ilvl w:val="2"/>
        <w:numId w:val="1"/>
      </w:numPr>
      <w:spacing w:before="200" w:after="0" w:line="480" w:lineRule="auto"/>
      <w:ind w:left="0"/>
      <w:jc w:val="both"/>
      <w:outlineLvl w:val="2"/>
    </w:pPr>
    <w:rPr>
      <w:rFonts w:ascii="Times New Roman" w:eastAsia="Times New Roman" w:hAnsi="Times New Roman" w:cs="Times New Roman"/>
      <w:b/>
      <w:bCs/>
      <w:color w:val="000000"/>
      <w:sz w:val="24"/>
      <w:lang w:val="en-GB"/>
    </w:rPr>
  </w:style>
  <w:style w:type="paragraph" w:styleId="Heading4">
    <w:name w:val="heading 4"/>
    <w:basedOn w:val="Normal"/>
    <w:next w:val="Normal"/>
    <w:link w:val="Heading4Char"/>
    <w:uiPriority w:val="9"/>
    <w:unhideWhenUsed/>
    <w:qFormat/>
    <w:rsid w:val="00163356"/>
    <w:pPr>
      <w:keepNext/>
      <w:numPr>
        <w:ilvl w:val="3"/>
        <w:numId w:val="1"/>
      </w:numPr>
      <w:autoSpaceDE w:val="0"/>
      <w:autoSpaceDN w:val="0"/>
      <w:adjustRightInd w:val="0"/>
      <w:spacing w:after="0" w:line="480" w:lineRule="auto"/>
      <w:ind w:left="0"/>
      <w:jc w:val="both"/>
      <w:outlineLvl w:val="3"/>
    </w:pPr>
    <w:rPr>
      <w:rFonts w:ascii="Times New Roman" w:eastAsia="Calibri" w:hAnsi="Times New Roman" w:cs="Times New Roman"/>
      <w:b/>
      <w:bCs/>
      <w:color w:val="000000"/>
      <w:sz w:val="24"/>
      <w:szCs w:val="24"/>
      <w:lang w:val="en-GB"/>
    </w:rPr>
  </w:style>
  <w:style w:type="paragraph" w:styleId="Heading5">
    <w:name w:val="heading 5"/>
    <w:basedOn w:val="Normal"/>
    <w:link w:val="Heading5Char"/>
    <w:uiPriority w:val="9"/>
    <w:qFormat/>
    <w:rsid w:val="00163356"/>
    <w:pPr>
      <w:numPr>
        <w:ilvl w:val="4"/>
        <w:numId w:val="1"/>
      </w:numPr>
      <w:spacing w:before="100" w:beforeAutospacing="1" w:after="100" w:afterAutospacing="1" w:line="240" w:lineRule="auto"/>
      <w:jc w:val="both"/>
      <w:outlineLvl w:val="4"/>
    </w:pPr>
    <w:rPr>
      <w:rFonts w:ascii="Times New Roman" w:eastAsia="Times New Roman" w:hAnsi="Times New Roman" w:cs="Times New Roman"/>
      <w:b/>
      <w:bCs/>
      <w:sz w:val="20"/>
      <w:szCs w:val="20"/>
      <w:lang w:val="en-GB"/>
    </w:rPr>
  </w:style>
  <w:style w:type="paragraph" w:styleId="Heading6">
    <w:name w:val="heading 6"/>
    <w:basedOn w:val="Normal"/>
    <w:next w:val="Normal"/>
    <w:link w:val="Heading6Char"/>
    <w:uiPriority w:val="9"/>
    <w:unhideWhenUsed/>
    <w:qFormat/>
    <w:rsid w:val="00163356"/>
    <w:pPr>
      <w:keepNext/>
      <w:numPr>
        <w:ilvl w:val="5"/>
        <w:numId w:val="1"/>
      </w:numPr>
      <w:spacing w:before="120" w:after="120" w:line="480" w:lineRule="auto"/>
      <w:jc w:val="both"/>
      <w:outlineLvl w:val="5"/>
    </w:pPr>
    <w:rPr>
      <w:rFonts w:ascii="Times New Roman" w:eastAsia="Times New Roman" w:hAnsi="Times New Roman" w:cs="Times New Roman"/>
      <w:b/>
      <w:sz w:val="24"/>
      <w:szCs w:val="24"/>
      <w:lang w:val="en-GB"/>
    </w:rPr>
  </w:style>
  <w:style w:type="paragraph" w:styleId="Heading7">
    <w:name w:val="heading 7"/>
    <w:basedOn w:val="Normal"/>
    <w:next w:val="Normal"/>
    <w:link w:val="Heading7Char"/>
    <w:uiPriority w:val="9"/>
    <w:unhideWhenUsed/>
    <w:qFormat/>
    <w:rsid w:val="00163356"/>
    <w:pPr>
      <w:keepNext/>
      <w:numPr>
        <w:ilvl w:val="6"/>
        <w:numId w:val="1"/>
      </w:numPr>
      <w:spacing w:before="120" w:after="120" w:line="240" w:lineRule="auto"/>
      <w:jc w:val="both"/>
      <w:outlineLvl w:val="6"/>
    </w:pPr>
    <w:rPr>
      <w:rFonts w:ascii="Times New Roman" w:eastAsia="Times New Roman" w:hAnsi="Times New Roman" w:cs="Times New Roman"/>
      <w:b/>
      <w:sz w:val="24"/>
      <w:szCs w:val="24"/>
      <w:lang w:val="en-GB"/>
    </w:rPr>
  </w:style>
  <w:style w:type="paragraph" w:styleId="Heading8">
    <w:name w:val="heading 8"/>
    <w:basedOn w:val="Normal"/>
    <w:next w:val="Normal"/>
    <w:link w:val="Heading8Char"/>
    <w:uiPriority w:val="9"/>
    <w:unhideWhenUsed/>
    <w:qFormat/>
    <w:rsid w:val="00163356"/>
    <w:pPr>
      <w:keepNext/>
      <w:numPr>
        <w:ilvl w:val="7"/>
        <w:numId w:val="1"/>
      </w:numPr>
      <w:tabs>
        <w:tab w:val="left" w:pos="4455"/>
      </w:tabs>
      <w:spacing w:before="120" w:after="120" w:line="240" w:lineRule="auto"/>
      <w:ind w:right="115"/>
      <w:jc w:val="both"/>
      <w:outlineLvl w:val="7"/>
    </w:pPr>
    <w:rPr>
      <w:rFonts w:ascii="Times New Roman" w:eastAsia="Times New Roman" w:hAnsi="Times New Roman" w:cs="Times New Roman"/>
      <w:b/>
      <w:color w:val="FF0000"/>
      <w:sz w:val="24"/>
      <w:szCs w:val="24"/>
      <w:u w:val="single"/>
      <w:lang w:val="en-GB"/>
    </w:rPr>
  </w:style>
  <w:style w:type="paragraph" w:styleId="Heading9">
    <w:name w:val="heading 9"/>
    <w:basedOn w:val="Normal"/>
    <w:next w:val="Normal"/>
    <w:link w:val="Heading9Char"/>
    <w:uiPriority w:val="9"/>
    <w:unhideWhenUsed/>
    <w:qFormat/>
    <w:rsid w:val="00163356"/>
    <w:pPr>
      <w:keepNext/>
      <w:numPr>
        <w:ilvl w:val="8"/>
        <w:numId w:val="1"/>
      </w:numPr>
      <w:spacing w:after="0" w:line="480" w:lineRule="auto"/>
      <w:contextualSpacing/>
      <w:jc w:val="center"/>
      <w:outlineLvl w:val="8"/>
    </w:pPr>
    <w:rPr>
      <w:rFonts w:ascii="Times New Roman" w:eastAsia="Times New Roman" w:hAnsi="Times New Roman" w:cs="Arial"/>
      <w:b/>
      <w:bCs/>
      <w:caps/>
      <w:kern w:val="32"/>
      <w:sz w:val="2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356"/>
    <w:rPr>
      <w:rFonts w:ascii="Times New Roman" w:eastAsiaTheme="majorEastAsia" w:hAnsi="Times New Roman" w:cs="Times New Roman"/>
      <w:b/>
      <w:caps/>
      <w:sz w:val="24"/>
      <w:szCs w:val="24"/>
      <w:lang w:val="en-GB"/>
    </w:rPr>
  </w:style>
  <w:style w:type="character" w:customStyle="1" w:styleId="Heading2Char">
    <w:name w:val="Heading 2 Char"/>
    <w:basedOn w:val="DefaultParagraphFont"/>
    <w:link w:val="Heading2"/>
    <w:uiPriority w:val="9"/>
    <w:rsid w:val="00163356"/>
    <w:rPr>
      <w:rFonts w:ascii="Times New Roman" w:eastAsia="Times New Roman" w:hAnsi="Times New Roman" w:cs="Times New Roman"/>
      <w:b/>
      <w:bCs/>
      <w:color w:val="000000"/>
      <w:sz w:val="24"/>
      <w:szCs w:val="26"/>
      <w:lang w:val="en-GB"/>
    </w:rPr>
  </w:style>
  <w:style w:type="character" w:customStyle="1" w:styleId="Heading3Char">
    <w:name w:val="Heading 3 Char"/>
    <w:basedOn w:val="DefaultParagraphFont"/>
    <w:link w:val="Heading3"/>
    <w:uiPriority w:val="9"/>
    <w:rsid w:val="00163356"/>
    <w:rPr>
      <w:rFonts w:ascii="Times New Roman" w:eastAsia="Times New Roman" w:hAnsi="Times New Roman" w:cs="Times New Roman"/>
      <w:b/>
      <w:bCs/>
      <w:color w:val="000000"/>
      <w:sz w:val="24"/>
      <w:lang w:val="en-GB"/>
    </w:rPr>
  </w:style>
  <w:style w:type="character" w:customStyle="1" w:styleId="Heading4Char">
    <w:name w:val="Heading 4 Char"/>
    <w:basedOn w:val="DefaultParagraphFont"/>
    <w:link w:val="Heading4"/>
    <w:uiPriority w:val="9"/>
    <w:rsid w:val="00163356"/>
    <w:rPr>
      <w:rFonts w:ascii="Times New Roman" w:eastAsia="Calibri" w:hAnsi="Times New Roman" w:cs="Times New Roman"/>
      <w:b/>
      <w:bCs/>
      <w:color w:val="000000"/>
      <w:sz w:val="24"/>
      <w:szCs w:val="24"/>
      <w:lang w:val="en-GB"/>
    </w:rPr>
  </w:style>
  <w:style w:type="character" w:customStyle="1" w:styleId="Heading5Char">
    <w:name w:val="Heading 5 Char"/>
    <w:basedOn w:val="DefaultParagraphFont"/>
    <w:link w:val="Heading5"/>
    <w:uiPriority w:val="9"/>
    <w:rsid w:val="00163356"/>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163356"/>
    <w:rPr>
      <w:rFonts w:ascii="Times New Roman" w:eastAsia="Times New Roman" w:hAnsi="Times New Roman" w:cs="Times New Roman"/>
      <w:b/>
      <w:sz w:val="24"/>
      <w:szCs w:val="24"/>
      <w:lang w:val="en-GB"/>
    </w:rPr>
  </w:style>
  <w:style w:type="character" w:customStyle="1" w:styleId="Heading7Char">
    <w:name w:val="Heading 7 Char"/>
    <w:basedOn w:val="DefaultParagraphFont"/>
    <w:link w:val="Heading7"/>
    <w:uiPriority w:val="9"/>
    <w:rsid w:val="00163356"/>
    <w:rPr>
      <w:rFonts w:ascii="Times New Roman" w:eastAsia="Times New Roman" w:hAnsi="Times New Roman" w:cs="Times New Roman"/>
      <w:b/>
      <w:sz w:val="24"/>
      <w:szCs w:val="24"/>
      <w:lang w:val="en-GB"/>
    </w:rPr>
  </w:style>
  <w:style w:type="character" w:customStyle="1" w:styleId="Heading8Char">
    <w:name w:val="Heading 8 Char"/>
    <w:basedOn w:val="DefaultParagraphFont"/>
    <w:link w:val="Heading8"/>
    <w:uiPriority w:val="9"/>
    <w:rsid w:val="00163356"/>
    <w:rPr>
      <w:rFonts w:ascii="Times New Roman" w:eastAsia="Times New Roman" w:hAnsi="Times New Roman" w:cs="Times New Roman"/>
      <w:b/>
      <w:color w:val="FF0000"/>
      <w:sz w:val="24"/>
      <w:szCs w:val="24"/>
      <w:u w:val="single"/>
      <w:lang w:val="en-GB"/>
    </w:rPr>
  </w:style>
  <w:style w:type="character" w:customStyle="1" w:styleId="Heading9Char">
    <w:name w:val="Heading 9 Char"/>
    <w:basedOn w:val="DefaultParagraphFont"/>
    <w:link w:val="Heading9"/>
    <w:uiPriority w:val="9"/>
    <w:rsid w:val="00163356"/>
    <w:rPr>
      <w:rFonts w:ascii="Times New Roman" w:eastAsia="Times New Roman" w:hAnsi="Times New Roman" w:cs="Arial"/>
      <w:b/>
      <w:bCs/>
      <w:caps/>
      <w:kern w:val="32"/>
      <w:sz w:val="24"/>
      <w:szCs w:val="32"/>
      <w:lang w:val="en-GB"/>
    </w:rPr>
  </w:style>
  <w:style w:type="paragraph" w:styleId="Caption">
    <w:name w:val="caption"/>
    <w:basedOn w:val="Normal"/>
    <w:next w:val="Normal"/>
    <w:qFormat/>
    <w:rsid w:val="00163356"/>
    <w:pPr>
      <w:spacing w:before="120" w:after="120" w:line="480" w:lineRule="auto"/>
      <w:jc w:val="both"/>
    </w:pPr>
    <w:rPr>
      <w:rFonts w:ascii="Times New Roman" w:eastAsia="Times New Roman" w:hAnsi="Times New Roman" w:cs="Times New Roman"/>
      <w:b/>
      <w:bCs/>
      <w:sz w:val="20"/>
      <w:szCs w:val="20"/>
      <w:lang w:val="en-GB"/>
    </w:rPr>
  </w:style>
  <w:style w:type="table" w:styleId="TableGrid">
    <w:name w:val="Table Grid"/>
    <w:basedOn w:val="TableNormal"/>
    <w:uiPriority w:val="39"/>
    <w:rsid w:val="00163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498"/>
    <w:rPr>
      <w:sz w:val="16"/>
      <w:szCs w:val="16"/>
    </w:rPr>
  </w:style>
  <w:style w:type="paragraph" w:styleId="CommentText">
    <w:name w:val="annotation text"/>
    <w:basedOn w:val="Normal"/>
    <w:link w:val="CommentTextChar"/>
    <w:uiPriority w:val="99"/>
    <w:semiHidden/>
    <w:unhideWhenUsed/>
    <w:rsid w:val="00CB2498"/>
    <w:pPr>
      <w:spacing w:line="240" w:lineRule="auto"/>
    </w:pPr>
    <w:rPr>
      <w:sz w:val="20"/>
      <w:szCs w:val="20"/>
    </w:rPr>
  </w:style>
  <w:style w:type="character" w:customStyle="1" w:styleId="CommentTextChar">
    <w:name w:val="Comment Text Char"/>
    <w:basedOn w:val="DefaultParagraphFont"/>
    <w:link w:val="CommentText"/>
    <w:uiPriority w:val="99"/>
    <w:semiHidden/>
    <w:rsid w:val="00CB2498"/>
    <w:rPr>
      <w:sz w:val="20"/>
      <w:szCs w:val="20"/>
    </w:rPr>
  </w:style>
  <w:style w:type="paragraph" w:styleId="CommentSubject">
    <w:name w:val="annotation subject"/>
    <w:basedOn w:val="CommentText"/>
    <w:next w:val="CommentText"/>
    <w:link w:val="CommentSubjectChar"/>
    <w:uiPriority w:val="99"/>
    <w:semiHidden/>
    <w:unhideWhenUsed/>
    <w:rsid w:val="00CB2498"/>
    <w:rPr>
      <w:b/>
      <w:bCs/>
    </w:rPr>
  </w:style>
  <w:style w:type="character" w:customStyle="1" w:styleId="CommentSubjectChar">
    <w:name w:val="Comment Subject Char"/>
    <w:basedOn w:val="CommentTextChar"/>
    <w:link w:val="CommentSubject"/>
    <w:uiPriority w:val="99"/>
    <w:semiHidden/>
    <w:rsid w:val="00CB2498"/>
    <w:rPr>
      <w:b/>
      <w:bCs/>
      <w:sz w:val="20"/>
      <w:szCs w:val="20"/>
    </w:rPr>
  </w:style>
  <w:style w:type="paragraph" w:styleId="BalloonText">
    <w:name w:val="Balloon Text"/>
    <w:basedOn w:val="Normal"/>
    <w:link w:val="BalloonTextChar"/>
    <w:uiPriority w:val="99"/>
    <w:semiHidden/>
    <w:unhideWhenUsed/>
    <w:rsid w:val="00CB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8"/>
    <w:rPr>
      <w:rFonts w:ascii="Segoe UI" w:hAnsi="Segoe UI" w:cs="Segoe UI"/>
      <w:sz w:val="18"/>
      <w:szCs w:val="18"/>
    </w:rPr>
  </w:style>
  <w:style w:type="paragraph" w:styleId="ListParagraph">
    <w:name w:val="List Paragraph"/>
    <w:basedOn w:val="Normal"/>
    <w:uiPriority w:val="34"/>
    <w:qFormat/>
    <w:rsid w:val="004F6CBF"/>
    <w:pPr>
      <w:spacing w:after="240" w:line="480" w:lineRule="auto"/>
      <w:ind w:left="720"/>
      <w:contextualSpacing/>
      <w:jc w:val="both"/>
    </w:pPr>
    <w:rPr>
      <w:rFonts w:ascii="Times New Roman" w:eastAsia="Calibri" w:hAnsi="Times New Roman" w:cs="Times New Roman"/>
      <w:sz w:val="24"/>
      <w:lang w:val="en-GB"/>
    </w:rPr>
  </w:style>
  <w:style w:type="character" w:styleId="IntenseEmphasis">
    <w:name w:val="Intense Emphasis"/>
    <w:basedOn w:val="DefaultParagraphFont"/>
    <w:uiPriority w:val="21"/>
    <w:qFormat/>
    <w:rsid w:val="004F6CBF"/>
    <w:rPr>
      <w:b/>
      <w:bCs/>
      <w:i/>
      <w:iCs/>
      <w:color w:val="5B9BD5"/>
    </w:rPr>
  </w:style>
  <w:style w:type="table" w:customStyle="1" w:styleId="Style1">
    <w:name w:val="Style1"/>
    <w:basedOn w:val="TableSimple1"/>
    <w:uiPriority w:val="99"/>
    <w:rsid w:val="004F6CBF"/>
    <w:pPr>
      <w:spacing w:after="0" w:line="240" w:lineRule="auto"/>
    </w:pPr>
    <w:rPr>
      <w:rFonts w:ascii="Calibri" w:eastAsia="Calibri" w:hAnsi="Calibri" w:cs="Times New Roman"/>
      <w:sz w:val="20"/>
      <w:szCs w:val="20"/>
      <w:lang w:val="en-GB" w:eastAsia="en-GB"/>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4F6CB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21">
    <w:name w:val="Style21"/>
    <w:basedOn w:val="TableSimple1"/>
    <w:uiPriority w:val="99"/>
    <w:rsid w:val="004F6CBF"/>
    <w:pPr>
      <w:spacing w:after="0" w:line="240" w:lineRule="auto"/>
    </w:pPr>
    <w:rPr>
      <w:rFonts w:ascii="Calibri" w:eastAsia="Calibri" w:hAnsi="Calibri" w:cs="Times New Roman"/>
      <w:sz w:val="20"/>
      <w:szCs w:val="20"/>
      <w:lang w:val="en-GB" w:eastAsia="en-GB"/>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IndexLink">
    <w:name w:val="Index Link"/>
    <w:qFormat/>
    <w:rsid w:val="004F6CBF"/>
    <w:rPr>
      <w:rFonts w:ascii="Times New Roman" w:hAnsi="Times New Roman" w:cs="Times New Roman" w:hint="default"/>
      <w:b/>
      <w:bCs w:val="0"/>
      <w:sz w:val="24"/>
    </w:rPr>
  </w:style>
  <w:style w:type="paragraph" w:styleId="Header">
    <w:name w:val="header"/>
    <w:basedOn w:val="Normal"/>
    <w:link w:val="HeaderChar"/>
    <w:uiPriority w:val="99"/>
    <w:unhideWhenUsed/>
    <w:rsid w:val="004C6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29"/>
  </w:style>
  <w:style w:type="paragraph" w:styleId="Footer">
    <w:name w:val="footer"/>
    <w:basedOn w:val="Normal"/>
    <w:link w:val="FooterChar"/>
    <w:uiPriority w:val="99"/>
    <w:unhideWhenUsed/>
    <w:rsid w:val="004C6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29"/>
  </w:style>
  <w:style w:type="paragraph" w:customStyle="1" w:styleId="HangingReference">
    <w:name w:val="Hanging Reference"/>
    <w:basedOn w:val="Normal"/>
    <w:link w:val="HangingReferenceChar"/>
    <w:qFormat/>
    <w:rsid w:val="00234986"/>
    <w:pPr>
      <w:autoSpaceDE w:val="0"/>
      <w:autoSpaceDN w:val="0"/>
      <w:adjustRightInd w:val="0"/>
      <w:spacing w:before="240" w:after="320" w:line="360" w:lineRule="auto"/>
      <w:ind w:left="720" w:right="113" w:hanging="720"/>
      <w:jc w:val="both"/>
    </w:pPr>
    <w:rPr>
      <w:rFonts w:ascii="Times New Roman" w:hAnsi="Times New Roman" w:cs="Times New Roman"/>
      <w:sz w:val="24"/>
      <w:szCs w:val="24"/>
      <w:lang w:val="en-GB"/>
    </w:rPr>
  </w:style>
  <w:style w:type="character" w:customStyle="1" w:styleId="HangingReferenceChar">
    <w:name w:val="Hanging Reference Char"/>
    <w:basedOn w:val="DefaultParagraphFont"/>
    <w:link w:val="HangingReference"/>
    <w:rsid w:val="00234986"/>
    <w:rPr>
      <w:rFonts w:ascii="Times New Roman" w:hAnsi="Times New Roman" w:cs="Times New Roman"/>
      <w:sz w:val="24"/>
      <w:szCs w:val="24"/>
      <w:lang w:val="en-GB"/>
    </w:rPr>
  </w:style>
  <w:style w:type="character" w:styleId="Hyperlink">
    <w:name w:val="Hyperlink"/>
    <w:basedOn w:val="DefaultParagraphFont"/>
    <w:uiPriority w:val="99"/>
    <w:unhideWhenUsed/>
    <w:rsid w:val="00AE3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0384">
      <w:bodyDiv w:val="1"/>
      <w:marLeft w:val="0"/>
      <w:marRight w:val="0"/>
      <w:marTop w:val="0"/>
      <w:marBottom w:val="0"/>
      <w:divBdr>
        <w:top w:val="none" w:sz="0" w:space="0" w:color="auto"/>
        <w:left w:val="none" w:sz="0" w:space="0" w:color="auto"/>
        <w:bottom w:val="none" w:sz="0" w:space="0" w:color="auto"/>
        <w:right w:val="none" w:sz="0" w:space="0" w:color="auto"/>
      </w:divBdr>
    </w:div>
    <w:div w:id="430710662">
      <w:bodyDiv w:val="1"/>
      <w:marLeft w:val="0"/>
      <w:marRight w:val="0"/>
      <w:marTop w:val="0"/>
      <w:marBottom w:val="0"/>
      <w:divBdr>
        <w:top w:val="none" w:sz="0" w:space="0" w:color="auto"/>
        <w:left w:val="none" w:sz="0" w:space="0" w:color="auto"/>
        <w:bottom w:val="none" w:sz="0" w:space="0" w:color="auto"/>
        <w:right w:val="none" w:sz="0" w:space="0" w:color="auto"/>
      </w:divBdr>
    </w:div>
    <w:div w:id="670180734">
      <w:bodyDiv w:val="1"/>
      <w:marLeft w:val="0"/>
      <w:marRight w:val="0"/>
      <w:marTop w:val="0"/>
      <w:marBottom w:val="0"/>
      <w:divBdr>
        <w:top w:val="none" w:sz="0" w:space="0" w:color="auto"/>
        <w:left w:val="none" w:sz="0" w:space="0" w:color="auto"/>
        <w:bottom w:val="none" w:sz="0" w:space="0" w:color="auto"/>
        <w:right w:val="none" w:sz="0" w:space="0" w:color="auto"/>
      </w:divBdr>
    </w:div>
    <w:div w:id="15915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ugk@gmail.com" TargetMode="External"/><Relationship Id="rId3" Type="http://schemas.openxmlformats.org/officeDocument/2006/relationships/settings" Target="settings.xml"/><Relationship Id="rId7" Type="http://schemas.openxmlformats.org/officeDocument/2006/relationships/hyperlink" Target="mailto:joyceachol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6541</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Kamau</dc:creator>
  <cp:keywords/>
  <dc:description/>
  <cp:lastModifiedBy>Joyce A. Ogundo</cp:lastModifiedBy>
  <cp:revision>2</cp:revision>
  <dcterms:created xsi:type="dcterms:W3CDTF">2019-08-27T16:21:00Z</dcterms:created>
  <dcterms:modified xsi:type="dcterms:W3CDTF">2019-08-27T16:21:00Z</dcterms:modified>
</cp:coreProperties>
</file>