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69D3" w:rsidRDefault="00C73ECA" w:rsidP="007A324A">
      <w:pPr>
        <w:spacing w:after="0" w:line="240" w:lineRule="auto"/>
        <w:jc w:val="center"/>
        <w:rPr>
          <w:rFonts w:ascii="Times New Roman" w:hAnsi="Times New Roman" w:cs="Times New Roman"/>
          <w:b/>
          <w:sz w:val="48"/>
          <w:szCs w:val="48"/>
        </w:rPr>
      </w:pPr>
      <w:r w:rsidRPr="00C73ECA">
        <w:rPr>
          <w:rFonts w:ascii="Times New Roman" w:hAnsi="Times New Roman" w:cs="Times New Roman"/>
          <w:b/>
          <w:sz w:val="48"/>
          <w:szCs w:val="48"/>
        </w:rPr>
        <w:t>E</w:t>
      </w:r>
      <w:r w:rsidR="00C60A3E">
        <w:rPr>
          <w:rFonts w:ascii="Times New Roman" w:hAnsi="Times New Roman" w:cs="Times New Roman"/>
          <w:b/>
          <w:sz w:val="48"/>
          <w:szCs w:val="48"/>
        </w:rPr>
        <w:t>ffects</w:t>
      </w:r>
      <w:r w:rsidRPr="00C73ECA">
        <w:rPr>
          <w:rFonts w:ascii="Times New Roman" w:hAnsi="Times New Roman" w:cs="Times New Roman"/>
          <w:b/>
          <w:sz w:val="48"/>
          <w:szCs w:val="48"/>
        </w:rPr>
        <w:t xml:space="preserve"> O</w:t>
      </w:r>
      <w:r w:rsidR="00C60A3E">
        <w:rPr>
          <w:rFonts w:ascii="Times New Roman" w:hAnsi="Times New Roman" w:cs="Times New Roman"/>
          <w:b/>
          <w:sz w:val="48"/>
          <w:szCs w:val="48"/>
        </w:rPr>
        <w:t>f</w:t>
      </w:r>
      <w:r w:rsidRPr="00C73ECA">
        <w:rPr>
          <w:rFonts w:ascii="Times New Roman" w:hAnsi="Times New Roman" w:cs="Times New Roman"/>
          <w:b/>
          <w:sz w:val="48"/>
          <w:szCs w:val="48"/>
        </w:rPr>
        <w:t xml:space="preserve"> T</w:t>
      </w:r>
      <w:r w:rsidR="00C60A3E">
        <w:rPr>
          <w:rFonts w:ascii="Times New Roman" w:hAnsi="Times New Roman" w:cs="Times New Roman"/>
          <w:b/>
          <w:sz w:val="48"/>
          <w:szCs w:val="48"/>
        </w:rPr>
        <w:t>raining</w:t>
      </w:r>
      <w:r w:rsidRPr="00C73ECA">
        <w:rPr>
          <w:rFonts w:ascii="Times New Roman" w:hAnsi="Times New Roman" w:cs="Times New Roman"/>
          <w:b/>
          <w:sz w:val="48"/>
          <w:szCs w:val="48"/>
        </w:rPr>
        <w:t xml:space="preserve"> S</w:t>
      </w:r>
      <w:r w:rsidR="00C60A3E">
        <w:rPr>
          <w:rFonts w:ascii="Times New Roman" w:hAnsi="Times New Roman" w:cs="Times New Roman"/>
          <w:b/>
          <w:sz w:val="48"/>
          <w:szCs w:val="48"/>
        </w:rPr>
        <w:t>ervices</w:t>
      </w:r>
      <w:r w:rsidRPr="00C73ECA">
        <w:rPr>
          <w:rFonts w:ascii="Times New Roman" w:hAnsi="Times New Roman" w:cs="Times New Roman"/>
          <w:b/>
          <w:sz w:val="48"/>
          <w:szCs w:val="48"/>
        </w:rPr>
        <w:t xml:space="preserve"> B</w:t>
      </w:r>
      <w:r w:rsidR="00C60A3E">
        <w:rPr>
          <w:rFonts w:ascii="Times New Roman" w:hAnsi="Times New Roman" w:cs="Times New Roman"/>
          <w:b/>
          <w:sz w:val="48"/>
          <w:szCs w:val="48"/>
        </w:rPr>
        <w:t>y</w:t>
      </w:r>
      <w:r w:rsidRPr="00C73ECA">
        <w:rPr>
          <w:rFonts w:ascii="Times New Roman" w:hAnsi="Times New Roman" w:cs="Times New Roman"/>
          <w:b/>
          <w:sz w:val="48"/>
          <w:szCs w:val="48"/>
        </w:rPr>
        <w:t xml:space="preserve"> M</w:t>
      </w:r>
      <w:r w:rsidR="00C60A3E">
        <w:rPr>
          <w:rFonts w:ascii="Times New Roman" w:hAnsi="Times New Roman" w:cs="Times New Roman"/>
          <w:b/>
          <w:sz w:val="48"/>
          <w:szCs w:val="48"/>
        </w:rPr>
        <w:t>icrofinance</w:t>
      </w:r>
      <w:r w:rsidRPr="00C73ECA">
        <w:rPr>
          <w:rFonts w:ascii="Times New Roman" w:hAnsi="Times New Roman" w:cs="Times New Roman"/>
          <w:b/>
          <w:sz w:val="48"/>
          <w:szCs w:val="48"/>
        </w:rPr>
        <w:t xml:space="preserve"> I</w:t>
      </w:r>
      <w:r w:rsidR="00C60A3E">
        <w:rPr>
          <w:rFonts w:ascii="Times New Roman" w:hAnsi="Times New Roman" w:cs="Times New Roman"/>
          <w:b/>
          <w:sz w:val="48"/>
          <w:szCs w:val="48"/>
        </w:rPr>
        <w:t>nstitutions</w:t>
      </w:r>
      <w:r w:rsidRPr="00C73ECA">
        <w:rPr>
          <w:rFonts w:ascii="Times New Roman" w:hAnsi="Times New Roman" w:cs="Times New Roman"/>
          <w:b/>
          <w:sz w:val="48"/>
          <w:szCs w:val="48"/>
        </w:rPr>
        <w:t xml:space="preserve">  O</w:t>
      </w:r>
      <w:r w:rsidR="00C60A3E">
        <w:rPr>
          <w:rFonts w:ascii="Times New Roman" w:hAnsi="Times New Roman" w:cs="Times New Roman"/>
          <w:b/>
          <w:sz w:val="48"/>
          <w:szCs w:val="48"/>
        </w:rPr>
        <w:t>n</w:t>
      </w:r>
      <w:r w:rsidRPr="00C73ECA">
        <w:rPr>
          <w:rFonts w:ascii="Times New Roman" w:hAnsi="Times New Roman" w:cs="Times New Roman"/>
          <w:b/>
          <w:sz w:val="48"/>
          <w:szCs w:val="48"/>
        </w:rPr>
        <w:t xml:space="preserve"> W</w:t>
      </w:r>
      <w:r w:rsidR="00C60A3E">
        <w:rPr>
          <w:rFonts w:ascii="Times New Roman" w:hAnsi="Times New Roman" w:cs="Times New Roman"/>
          <w:b/>
          <w:sz w:val="48"/>
          <w:szCs w:val="48"/>
        </w:rPr>
        <w:t>omen</w:t>
      </w:r>
      <w:r w:rsidRPr="00C73ECA">
        <w:rPr>
          <w:rFonts w:ascii="Times New Roman" w:hAnsi="Times New Roman" w:cs="Times New Roman"/>
          <w:b/>
          <w:sz w:val="48"/>
          <w:szCs w:val="48"/>
        </w:rPr>
        <w:t xml:space="preserve"> E</w:t>
      </w:r>
      <w:r w:rsidR="00C60A3E">
        <w:rPr>
          <w:rFonts w:ascii="Times New Roman" w:hAnsi="Times New Roman" w:cs="Times New Roman"/>
          <w:b/>
          <w:sz w:val="48"/>
          <w:szCs w:val="48"/>
        </w:rPr>
        <w:t>mpowerment</w:t>
      </w:r>
      <w:r w:rsidRPr="00C73ECA">
        <w:rPr>
          <w:rFonts w:ascii="Times New Roman" w:hAnsi="Times New Roman" w:cs="Times New Roman"/>
          <w:b/>
          <w:sz w:val="48"/>
          <w:szCs w:val="48"/>
        </w:rPr>
        <w:t>:</w:t>
      </w:r>
      <w:r w:rsidR="002C6A89" w:rsidRPr="00C73ECA">
        <w:rPr>
          <w:rFonts w:ascii="Times New Roman" w:hAnsi="Times New Roman" w:cs="Times New Roman"/>
          <w:b/>
          <w:sz w:val="48"/>
          <w:szCs w:val="48"/>
        </w:rPr>
        <w:t xml:space="preserve"> </w:t>
      </w:r>
      <w:r w:rsidRPr="00C73ECA">
        <w:rPr>
          <w:rFonts w:ascii="Times New Roman" w:hAnsi="Times New Roman" w:cs="Times New Roman"/>
          <w:b/>
          <w:sz w:val="48"/>
          <w:szCs w:val="48"/>
        </w:rPr>
        <w:t>A C</w:t>
      </w:r>
      <w:r w:rsidR="002C6A89">
        <w:rPr>
          <w:rFonts w:ascii="Times New Roman" w:hAnsi="Times New Roman" w:cs="Times New Roman"/>
          <w:b/>
          <w:sz w:val="48"/>
          <w:szCs w:val="48"/>
        </w:rPr>
        <w:t>ase</w:t>
      </w:r>
      <w:r w:rsidRPr="00C73ECA">
        <w:rPr>
          <w:rFonts w:ascii="Times New Roman" w:hAnsi="Times New Roman" w:cs="Times New Roman"/>
          <w:b/>
          <w:sz w:val="48"/>
          <w:szCs w:val="48"/>
        </w:rPr>
        <w:t xml:space="preserve"> O</w:t>
      </w:r>
      <w:r w:rsidR="002C6A89">
        <w:rPr>
          <w:rFonts w:ascii="Times New Roman" w:hAnsi="Times New Roman" w:cs="Times New Roman"/>
          <w:b/>
          <w:sz w:val="48"/>
          <w:szCs w:val="48"/>
        </w:rPr>
        <w:t>f</w:t>
      </w:r>
      <w:r w:rsidRPr="00C73ECA">
        <w:rPr>
          <w:rFonts w:ascii="Times New Roman" w:hAnsi="Times New Roman" w:cs="Times New Roman"/>
          <w:b/>
          <w:sz w:val="48"/>
          <w:szCs w:val="48"/>
        </w:rPr>
        <w:t xml:space="preserve"> N</w:t>
      </w:r>
      <w:r w:rsidR="002C6A89">
        <w:rPr>
          <w:rFonts w:ascii="Times New Roman" w:hAnsi="Times New Roman" w:cs="Times New Roman"/>
          <w:b/>
          <w:sz w:val="48"/>
          <w:szCs w:val="48"/>
        </w:rPr>
        <w:t>akuru</w:t>
      </w:r>
      <w:r w:rsidRPr="00C73ECA">
        <w:rPr>
          <w:rFonts w:ascii="Times New Roman" w:hAnsi="Times New Roman" w:cs="Times New Roman"/>
          <w:b/>
          <w:sz w:val="48"/>
          <w:szCs w:val="48"/>
        </w:rPr>
        <w:t xml:space="preserve"> CBD, W</w:t>
      </w:r>
      <w:r w:rsidR="002C6A89">
        <w:rPr>
          <w:rFonts w:ascii="Times New Roman" w:hAnsi="Times New Roman" w:cs="Times New Roman"/>
          <w:b/>
          <w:sz w:val="48"/>
          <w:szCs w:val="48"/>
        </w:rPr>
        <w:t>est</w:t>
      </w:r>
      <w:r w:rsidRPr="00C73ECA">
        <w:rPr>
          <w:rFonts w:ascii="Times New Roman" w:hAnsi="Times New Roman" w:cs="Times New Roman"/>
          <w:b/>
          <w:sz w:val="48"/>
          <w:szCs w:val="48"/>
        </w:rPr>
        <w:t xml:space="preserve"> S</w:t>
      </w:r>
      <w:r w:rsidR="002C6A89">
        <w:rPr>
          <w:rFonts w:ascii="Times New Roman" w:hAnsi="Times New Roman" w:cs="Times New Roman"/>
          <w:b/>
          <w:sz w:val="48"/>
          <w:szCs w:val="48"/>
        </w:rPr>
        <w:t>ub</w:t>
      </w:r>
      <w:r w:rsidRPr="00C73ECA">
        <w:rPr>
          <w:rFonts w:ascii="Times New Roman" w:hAnsi="Times New Roman" w:cs="Times New Roman"/>
          <w:b/>
          <w:sz w:val="48"/>
          <w:szCs w:val="48"/>
        </w:rPr>
        <w:t xml:space="preserve"> C</w:t>
      </w:r>
      <w:r w:rsidR="002C6A89">
        <w:rPr>
          <w:rFonts w:ascii="Times New Roman" w:hAnsi="Times New Roman" w:cs="Times New Roman"/>
          <w:b/>
          <w:sz w:val="48"/>
          <w:szCs w:val="48"/>
        </w:rPr>
        <w:t>ounty</w:t>
      </w:r>
      <w:r w:rsidRPr="00C73ECA">
        <w:rPr>
          <w:rFonts w:ascii="Times New Roman" w:hAnsi="Times New Roman" w:cs="Times New Roman"/>
          <w:b/>
          <w:sz w:val="48"/>
          <w:szCs w:val="48"/>
        </w:rPr>
        <w:t>, K</w:t>
      </w:r>
      <w:r w:rsidR="002C6A89">
        <w:rPr>
          <w:rFonts w:ascii="Times New Roman" w:hAnsi="Times New Roman" w:cs="Times New Roman"/>
          <w:b/>
          <w:sz w:val="48"/>
          <w:szCs w:val="48"/>
        </w:rPr>
        <w:t>enya</w:t>
      </w:r>
      <w:r w:rsidRPr="00C73ECA">
        <w:rPr>
          <w:rFonts w:ascii="Times New Roman" w:hAnsi="Times New Roman" w:cs="Times New Roman"/>
          <w:b/>
          <w:sz w:val="48"/>
          <w:szCs w:val="48"/>
        </w:rPr>
        <w:t>.</w:t>
      </w:r>
    </w:p>
    <w:p w:rsidR="007A324A" w:rsidRDefault="007A324A" w:rsidP="007A324A">
      <w:pPr>
        <w:spacing w:after="0" w:line="240" w:lineRule="auto"/>
        <w:jc w:val="center"/>
        <w:rPr>
          <w:rFonts w:ascii="Times New Roman" w:hAnsi="Times New Roman" w:cs="Times New Roman"/>
          <w:b/>
          <w:sz w:val="48"/>
          <w:szCs w:val="48"/>
        </w:rPr>
      </w:pPr>
    </w:p>
    <w:p w:rsidR="007A324A" w:rsidRDefault="007A324A" w:rsidP="007A324A">
      <w:pPr>
        <w:spacing w:after="0" w:line="240" w:lineRule="auto"/>
        <w:jc w:val="center"/>
        <w:rPr>
          <w:rFonts w:ascii="Times New Roman" w:hAnsi="Times New Roman" w:cs="Times New Roman"/>
          <w:i/>
          <w:sz w:val="24"/>
          <w:szCs w:val="24"/>
        </w:rPr>
      </w:pPr>
      <w:r>
        <w:rPr>
          <w:rFonts w:ascii="Times New Roman" w:hAnsi="Times New Roman" w:cs="Times New Roman"/>
          <w:sz w:val="24"/>
          <w:szCs w:val="24"/>
        </w:rPr>
        <w:t>Sharon MWALASHA</w:t>
      </w:r>
    </w:p>
    <w:p w:rsidR="007A324A" w:rsidRDefault="007A324A" w:rsidP="007A324A">
      <w:pPr>
        <w:spacing w:after="0" w:line="240" w:lineRule="auto"/>
        <w:jc w:val="center"/>
        <w:rPr>
          <w:rFonts w:ascii="Times New Roman" w:hAnsi="Times New Roman" w:cs="Times New Roman"/>
          <w:i/>
          <w:sz w:val="24"/>
          <w:szCs w:val="24"/>
        </w:rPr>
      </w:pPr>
      <w:proofErr w:type="spellStart"/>
      <w:r>
        <w:rPr>
          <w:rFonts w:ascii="Times New Roman" w:hAnsi="Times New Roman" w:cs="Times New Roman"/>
          <w:i/>
          <w:sz w:val="24"/>
          <w:szCs w:val="24"/>
        </w:rPr>
        <w:t>P.O.Box</w:t>
      </w:r>
      <w:proofErr w:type="spellEnd"/>
      <w:r>
        <w:rPr>
          <w:rFonts w:ascii="Times New Roman" w:hAnsi="Times New Roman" w:cs="Times New Roman"/>
          <w:i/>
          <w:sz w:val="24"/>
          <w:szCs w:val="24"/>
        </w:rPr>
        <w:t xml:space="preserve"> 90546</w:t>
      </w:r>
      <w:r>
        <w:t>–</w:t>
      </w:r>
      <w:r w:rsidRPr="007A324A">
        <w:rPr>
          <w:rFonts w:ascii="Times New Roman" w:hAnsi="Times New Roman" w:cs="Times New Roman"/>
          <w:i/>
          <w:sz w:val="24"/>
          <w:szCs w:val="24"/>
        </w:rPr>
        <w:t>80100</w:t>
      </w:r>
      <w:r>
        <w:rPr>
          <w:rFonts w:ascii="Times New Roman" w:hAnsi="Times New Roman" w:cs="Times New Roman"/>
          <w:i/>
          <w:sz w:val="24"/>
          <w:szCs w:val="24"/>
        </w:rPr>
        <w:t>,Mombasa ,Kenya</w:t>
      </w:r>
    </w:p>
    <w:p w:rsidR="007A324A" w:rsidRDefault="007A324A" w:rsidP="007A324A">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Tel:</w:t>
      </w:r>
      <w:r w:rsidRPr="007A324A">
        <w:t xml:space="preserve"> </w:t>
      </w:r>
      <w:r w:rsidRPr="007A324A">
        <w:rPr>
          <w:rFonts w:ascii="Times New Roman" w:hAnsi="Times New Roman" w:cs="Times New Roman"/>
          <w:i/>
          <w:sz w:val="24"/>
          <w:szCs w:val="24"/>
        </w:rPr>
        <w:t>+</w:t>
      </w:r>
      <w:r>
        <w:rPr>
          <w:rFonts w:ascii="Times New Roman" w:hAnsi="Times New Roman" w:cs="Times New Roman"/>
          <w:i/>
          <w:sz w:val="24"/>
          <w:szCs w:val="24"/>
        </w:rPr>
        <w:t>254722696134,Email:smwalasha@kabarak.ac.ke</w:t>
      </w:r>
    </w:p>
    <w:p w:rsidR="007A324A" w:rsidRDefault="00C53052" w:rsidP="007A324A">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Kabarak University</w:t>
      </w:r>
      <w:r w:rsidRPr="00C53052">
        <w:t xml:space="preserve"> </w:t>
      </w:r>
      <w:r w:rsidRPr="00C53052">
        <w:rPr>
          <w:rFonts w:ascii="Times New Roman" w:hAnsi="Times New Roman" w:cs="Times New Roman"/>
          <w:i/>
          <w:sz w:val="24"/>
          <w:szCs w:val="24"/>
        </w:rPr>
        <w:t>,P.O. Box Private Bag, Kabarak, 20157, Kenya</w:t>
      </w:r>
    </w:p>
    <w:p w:rsidR="00531EDE" w:rsidRDefault="00C53052" w:rsidP="001A5DDC">
      <w:pPr>
        <w:pStyle w:val="AuthorAddresses"/>
        <w:spacing w:line="480" w:lineRule="auto"/>
      </w:pPr>
      <w:r>
        <w:t xml:space="preserve">Tel: + 254773265999, + </w:t>
      </w:r>
      <w:r w:rsidR="001A5DDC">
        <w:t xml:space="preserve">254–51343512 </w:t>
      </w:r>
      <w:r>
        <w:t>, Email:</w:t>
      </w:r>
      <w:r w:rsidR="00531EDE">
        <w:t xml:space="preserve"> </w:t>
      </w:r>
      <w:r w:rsidR="001A5DDC">
        <w:t>directorpostgraduate@kabarak.ac.ke</w:t>
      </w:r>
    </w:p>
    <w:p w:rsidR="00A16671" w:rsidRDefault="00531EDE" w:rsidP="00AC4E2F">
      <w:pPr>
        <w:pStyle w:val="AuthorAddresses"/>
        <w:spacing w:before="200"/>
        <w:ind w:left="1008" w:right="1008"/>
        <w:jc w:val="both"/>
        <w:rPr>
          <w:i w:val="0"/>
          <w:color w:val="000000"/>
          <w:sz w:val="20"/>
        </w:rPr>
      </w:pPr>
      <w:r>
        <w:rPr>
          <w:b/>
          <w:i w:val="0"/>
          <w:sz w:val="20"/>
        </w:rPr>
        <w:t xml:space="preserve">Abstract: </w:t>
      </w:r>
      <w:r w:rsidR="00AC4E2F">
        <w:rPr>
          <w:i w:val="0"/>
          <w:sz w:val="20"/>
        </w:rPr>
        <w:t xml:space="preserve">Training services by Microfinance institutions, have recently been redeveloped </w:t>
      </w:r>
      <w:r w:rsidR="00A16671">
        <w:rPr>
          <w:i w:val="0"/>
          <w:sz w:val="20"/>
        </w:rPr>
        <w:t>to mainly promote women empowerment</w:t>
      </w:r>
      <w:r w:rsidR="00AC4E2F">
        <w:rPr>
          <w:i w:val="0"/>
          <w:sz w:val="20"/>
        </w:rPr>
        <w:t>.</w:t>
      </w:r>
      <w:r w:rsidR="00AC4E2F" w:rsidRPr="00781E5A">
        <w:rPr>
          <w:rStyle w:val="fontstyle01"/>
          <w:rFonts w:ascii="Times New Roman" w:hAnsi="Times New Roman"/>
          <w:i w:val="0"/>
          <w:sz w:val="20"/>
          <w:szCs w:val="20"/>
        </w:rPr>
        <w:t xml:space="preserve"> </w:t>
      </w:r>
      <w:r w:rsidR="00AC4E2F">
        <w:rPr>
          <w:rStyle w:val="fontstyle01"/>
          <w:rFonts w:ascii="Times New Roman" w:hAnsi="Times New Roman"/>
          <w:i w:val="0"/>
          <w:sz w:val="20"/>
          <w:szCs w:val="20"/>
        </w:rPr>
        <w:t>This study sought to establish the effect of training services on women empowerment in Nakuru CBD, West Sub County , Kenya.</w:t>
      </w:r>
      <w:r w:rsidR="00AC4E2F" w:rsidRPr="00EE59E7">
        <w:rPr>
          <w:i w:val="0"/>
          <w:color w:val="000000"/>
          <w:sz w:val="20"/>
        </w:rPr>
        <w:t xml:space="preserve"> </w:t>
      </w:r>
      <w:r w:rsidR="00AC4E2F">
        <w:rPr>
          <w:i w:val="0"/>
          <w:color w:val="000000"/>
          <w:sz w:val="20"/>
        </w:rPr>
        <w:t>Adopting descriptive re</w:t>
      </w:r>
      <w:r w:rsidR="00F4716A">
        <w:rPr>
          <w:i w:val="0"/>
          <w:color w:val="000000"/>
          <w:sz w:val="20"/>
        </w:rPr>
        <w:t>se</w:t>
      </w:r>
      <w:r w:rsidR="00AC4E2F">
        <w:rPr>
          <w:i w:val="0"/>
          <w:color w:val="000000"/>
          <w:sz w:val="20"/>
        </w:rPr>
        <w:t>arch design,</w:t>
      </w:r>
      <w:r w:rsidR="00AC4E2F" w:rsidRPr="00257F06">
        <w:rPr>
          <w:sz w:val="20"/>
        </w:rPr>
        <w:t xml:space="preserve"> </w:t>
      </w:r>
      <w:r w:rsidR="00AC4E2F">
        <w:rPr>
          <w:rStyle w:val="fontstyle01"/>
          <w:rFonts w:ascii="Times New Roman" w:hAnsi="Times New Roman"/>
          <w:i w:val="0"/>
          <w:sz w:val="20"/>
        </w:rPr>
        <w:t>a</w:t>
      </w:r>
      <w:r w:rsidR="00AC4E2F" w:rsidRPr="00257F06">
        <w:rPr>
          <w:rStyle w:val="fontstyle01"/>
          <w:rFonts w:ascii="Times New Roman" w:hAnsi="Times New Roman"/>
          <w:i w:val="0"/>
          <w:sz w:val="20"/>
        </w:rPr>
        <w:t xml:space="preserve"> </w:t>
      </w:r>
      <w:r w:rsidR="00AC4E2F">
        <w:rPr>
          <w:rStyle w:val="fontstyle01"/>
          <w:rFonts w:ascii="Times New Roman" w:hAnsi="Times New Roman"/>
          <w:i w:val="0"/>
          <w:sz w:val="20"/>
        </w:rPr>
        <w:t xml:space="preserve"> simple random </w:t>
      </w:r>
      <w:r w:rsidR="00AC4E2F" w:rsidRPr="00257F06">
        <w:rPr>
          <w:rStyle w:val="fontstyle01"/>
          <w:rFonts w:ascii="Times New Roman" w:hAnsi="Times New Roman"/>
          <w:i w:val="0"/>
          <w:sz w:val="20"/>
        </w:rPr>
        <w:t>sample of 127 respondents were selected from a population of 293.</w:t>
      </w:r>
      <w:r w:rsidR="00AC4E2F" w:rsidRPr="00257F06">
        <w:rPr>
          <w:rStyle w:val="fontstyle01"/>
          <w:rFonts w:ascii="Times New Roman" w:hAnsi="Times New Roman"/>
          <w:i w:val="0"/>
        </w:rPr>
        <w:t xml:space="preserve"> </w:t>
      </w:r>
      <w:r w:rsidR="00AC4E2F">
        <w:rPr>
          <w:rStyle w:val="fontstyle01"/>
          <w:rFonts w:ascii="Times New Roman" w:hAnsi="Times New Roman"/>
          <w:i w:val="0"/>
          <w:sz w:val="20"/>
        </w:rPr>
        <w:t>A</w:t>
      </w:r>
      <w:r w:rsidR="00AC4E2F" w:rsidRPr="00257F06">
        <w:rPr>
          <w:rStyle w:val="fontstyle01"/>
          <w:rFonts w:ascii="Times New Roman" w:hAnsi="Times New Roman"/>
          <w:i w:val="0"/>
          <w:sz w:val="20"/>
        </w:rPr>
        <w:t xml:space="preserve"> questionnaire</w:t>
      </w:r>
      <w:r w:rsidR="00AC4E2F">
        <w:rPr>
          <w:rStyle w:val="fontstyle01"/>
          <w:rFonts w:ascii="Times New Roman" w:hAnsi="Times New Roman"/>
          <w:i w:val="0"/>
          <w:sz w:val="20"/>
        </w:rPr>
        <w:t xml:space="preserve"> was used</w:t>
      </w:r>
      <w:r w:rsidR="00AC4E2F" w:rsidRPr="00257F06">
        <w:rPr>
          <w:rStyle w:val="fontstyle01"/>
          <w:rFonts w:ascii="Times New Roman" w:hAnsi="Times New Roman"/>
          <w:i w:val="0"/>
          <w:sz w:val="20"/>
        </w:rPr>
        <w:t xml:space="preserve"> as the primary data collection instrument constructed on a five point Likert scale</w:t>
      </w:r>
      <w:r w:rsidR="00AC4E2F">
        <w:rPr>
          <w:rStyle w:val="fontstyle01"/>
          <w:rFonts w:ascii="Times New Roman" w:hAnsi="Times New Roman"/>
          <w:i w:val="0"/>
          <w:sz w:val="20"/>
        </w:rPr>
        <w:t xml:space="preserve"> as</w:t>
      </w:r>
      <w:r w:rsidR="00AC4E2F" w:rsidRPr="00257F06">
        <w:rPr>
          <w:i w:val="0"/>
          <w:sz w:val="20"/>
        </w:rPr>
        <w:t xml:space="preserve"> data was analyzed using  Statistical Package for Social Sciences (SPSS)</w:t>
      </w:r>
      <w:r w:rsidR="00AC4E2F">
        <w:rPr>
          <w:i w:val="0"/>
          <w:sz w:val="20"/>
        </w:rPr>
        <w:t xml:space="preserve"> tool</w:t>
      </w:r>
      <w:r w:rsidR="00AC4E2F" w:rsidRPr="00257F06">
        <w:rPr>
          <w:i w:val="0"/>
          <w:sz w:val="20"/>
        </w:rPr>
        <w:t xml:space="preserve"> and </w:t>
      </w:r>
      <w:r w:rsidR="00AC4E2F">
        <w:rPr>
          <w:i w:val="0"/>
          <w:sz w:val="20"/>
        </w:rPr>
        <w:t>presented inform of</w:t>
      </w:r>
      <w:r w:rsidR="00AC4E2F" w:rsidRPr="00257F06">
        <w:rPr>
          <w:i w:val="0"/>
          <w:sz w:val="20"/>
        </w:rPr>
        <w:t xml:space="preserve"> frequencies, percentages and Chi Square test of good fit.</w:t>
      </w:r>
      <w:r w:rsidR="00AC4E2F" w:rsidRPr="00257F06">
        <w:rPr>
          <w:i w:val="0"/>
        </w:rPr>
        <w:t xml:space="preserve"> </w:t>
      </w:r>
      <w:r w:rsidR="00AC4E2F" w:rsidRPr="00257F06">
        <w:rPr>
          <w:i w:val="0"/>
          <w:sz w:val="20"/>
        </w:rPr>
        <w:t>Inferential statistical analysis was done by use of Pearson’s Correlation Coefficient.</w:t>
      </w:r>
      <w:r w:rsidR="00AC4E2F" w:rsidRPr="00257F06">
        <w:rPr>
          <w:rStyle w:val="fontstyle01"/>
          <w:rFonts w:ascii="Times New Roman" w:hAnsi="Times New Roman"/>
          <w:i w:val="0"/>
          <w:sz w:val="20"/>
        </w:rPr>
        <w:t xml:space="preserve"> </w:t>
      </w:r>
      <w:r w:rsidR="00AC4E2F" w:rsidRPr="00257F06">
        <w:rPr>
          <w:i w:val="0"/>
          <w:sz w:val="20"/>
        </w:rPr>
        <w:t>Analyzed data was presented inform of  statistical tables</w:t>
      </w:r>
      <w:r w:rsidR="00AC4E2F">
        <w:rPr>
          <w:i w:val="0"/>
          <w:sz w:val="20"/>
        </w:rPr>
        <w:t xml:space="preserve">. Results show that training services  are statistically significant and positively affect women empowerment. </w:t>
      </w:r>
      <w:r w:rsidR="00AC4E2F">
        <w:rPr>
          <w:i w:val="0"/>
          <w:color w:val="000000"/>
          <w:sz w:val="20"/>
        </w:rPr>
        <w:t xml:space="preserve">Further the study recommended </w:t>
      </w:r>
      <w:r w:rsidR="00AC4E2F" w:rsidRPr="00425B14">
        <w:rPr>
          <w:i w:val="0"/>
          <w:color w:val="000000"/>
          <w:sz w:val="20"/>
        </w:rPr>
        <w:t xml:space="preserve">that government and microfinance institutions </w:t>
      </w:r>
      <w:r w:rsidR="00AC4E2F" w:rsidRPr="001E05E9">
        <w:rPr>
          <w:i w:val="0"/>
          <w:color w:val="000000"/>
          <w:sz w:val="20"/>
        </w:rPr>
        <w:t xml:space="preserve">providers upscale </w:t>
      </w:r>
      <w:r w:rsidR="00AC4E2F">
        <w:rPr>
          <w:i w:val="0"/>
          <w:color w:val="000000"/>
          <w:sz w:val="20"/>
        </w:rPr>
        <w:t xml:space="preserve">training </w:t>
      </w:r>
      <w:r w:rsidR="00AC4E2F" w:rsidRPr="001E05E9">
        <w:rPr>
          <w:i w:val="0"/>
          <w:color w:val="000000"/>
          <w:sz w:val="20"/>
        </w:rPr>
        <w:t xml:space="preserve">programmes to increase financial literacy levels </w:t>
      </w:r>
      <w:r w:rsidR="00AC4E2F">
        <w:rPr>
          <w:i w:val="0"/>
          <w:color w:val="000000"/>
          <w:sz w:val="20"/>
        </w:rPr>
        <w:t xml:space="preserve"> of </w:t>
      </w:r>
      <w:r w:rsidR="00AC4E2F" w:rsidRPr="001E05E9">
        <w:rPr>
          <w:i w:val="0"/>
          <w:color w:val="000000"/>
          <w:sz w:val="20"/>
        </w:rPr>
        <w:t>rural women borrowers</w:t>
      </w:r>
      <w:r w:rsidR="00AC4E2F">
        <w:rPr>
          <w:i w:val="0"/>
          <w:color w:val="000000"/>
          <w:sz w:val="20"/>
        </w:rPr>
        <w:t>.</w:t>
      </w:r>
    </w:p>
    <w:p w:rsidR="00C60A3E" w:rsidRDefault="00A16671" w:rsidP="00AC4E2F">
      <w:pPr>
        <w:pStyle w:val="AuthorAddresses"/>
        <w:spacing w:before="200"/>
        <w:ind w:left="1008" w:right="1008"/>
        <w:jc w:val="both"/>
        <w:rPr>
          <w:i w:val="0"/>
          <w:sz w:val="20"/>
        </w:rPr>
      </w:pPr>
      <w:r w:rsidRPr="00A16671">
        <w:rPr>
          <w:b/>
          <w:i w:val="0"/>
          <w:sz w:val="20"/>
        </w:rPr>
        <w:t>K</w:t>
      </w:r>
      <w:r>
        <w:rPr>
          <w:b/>
          <w:i w:val="0"/>
          <w:sz w:val="20"/>
        </w:rPr>
        <w:t xml:space="preserve">eywords: </w:t>
      </w:r>
      <w:r w:rsidRPr="00A16671">
        <w:rPr>
          <w:i w:val="0"/>
          <w:sz w:val="20"/>
        </w:rPr>
        <w:t xml:space="preserve">Training </w:t>
      </w:r>
      <w:r>
        <w:rPr>
          <w:i w:val="0"/>
          <w:sz w:val="20"/>
        </w:rPr>
        <w:t>services, Microfinance institutions</w:t>
      </w:r>
      <w:r>
        <w:rPr>
          <w:b/>
          <w:i w:val="0"/>
          <w:sz w:val="20"/>
        </w:rPr>
        <w:t xml:space="preserve"> </w:t>
      </w:r>
      <w:r w:rsidR="00C60A3E">
        <w:rPr>
          <w:b/>
          <w:i w:val="0"/>
          <w:sz w:val="20"/>
        </w:rPr>
        <w:t>,</w:t>
      </w:r>
      <w:r w:rsidR="00C60A3E">
        <w:rPr>
          <w:i w:val="0"/>
          <w:sz w:val="20"/>
        </w:rPr>
        <w:t>Women Empowerment</w:t>
      </w:r>
    </w:p>
    <w:p w:rsidR="00C60A3E" w:rsidRDefault="00C60A3E" w:rsidP="00766B7C">
      <w:pPr>
        <w:pStyle w:val="Heading1"/>
        <w:spacing w:before="200" w:after="120" w:line="240" w:lineRule="auto"/>
        <w:rPr>
          <w:rFonts w:ascii="Times New Roman" w:hAnsi="Times New Roman" w:cs="Times New Roman"/>
          <w:color w:val="000000" w:themeColor="text1"/>
        </w:rPr>
      </w:pPr>
      <w:r w:rsidRPr="00C60A3E">
        <w:rPr>
          <w:rFonts w:ascii="Times New Roman" w:hAnsi="Times New Roman" w:cs="Times New Roman"/>
          <w:color w:val="000000" w:themeColor="text1"/>
        </w:rPr>
        <w:t>1. Introduction</w:t>
      </w:r>
    </w:p>
    <w:p w:rsidR="00DB6BFA" w:rsidRDefault="00DB6BFA" w:rsidP="00BC6546">
      <w:pPr>
        <w:pStyle w:val="Heading2"/>
        <w:spacing w:before="240" w:after="240" w:line="240" w:lineRule="auto"/>
        <w:rPr>
          <w:rFonts w:ascii="Times New Roman" w:hAnsi="Times New Roman" w:cs="Times New Roman"/>
          <w:b w:val="0"/>
          <w:i/>
          <w:color w:val="000000" w:themeColor="text1"/>
          <w:sz w:val="24"/>
          <w:szCs w:val="24"/>
        </w:rPr>
      </w:pPr>
      <w:r w:rsidRPr="00DB6BFA">
        <w:rPr>
          <w:rFonts w:ascii="Times New Roman" w:hAnsi="Times New Roman" w:cs="Times New Roman"/>
          <w:b w:val="0"/>
          <w:i/>
          <w:color w:val="000000" w:themeColor="text1"/>
          <w:sz w:val="24"/>
          <w:szCs w:val="24"/>
        </w:rPr>
        <w:t>1.1 Background of the study</w:t>
      </w:r>
    </w:p>
    <w:p w:rsidR="00BC6546" w:rsidRDefault="00BD1D08" w:rsidP="005E422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rPr>
        <w:t>Initially</w:t>
      </w:r>
      <w:r w:rsidR="00BC6546" w:rsidRPr="00BC6546">
        <w:rPr>
          <w:rFonts w:ascii="Times New Roman" w:hAnsi="Times New Roman" w:cs="Times New Roman"/>
          <w:color w:val="000000"/>
          <w:sz w:val="24"/>
        </w:rPr>
        <w:t xml:space="preserve"> </w:t>
      </w:r>
      <w:r>
        <w:rPr>
          <w:rFonts w:ascii="Times New Roman" w:hAnsi="Times New Roman" w:cs="Times New Roman"/>
          <w:color w:val="000000"/>
          <w:sz w:val="24"/>
        </w:rPr>
        <w:t xml:space="preserve">when </w:t>
      </w:r>
      <w:r w:rsidR="00BC6546" w:rsidRPr="00BC6546">
        <w:rPr>
          <w:rFonts w:ascii="Times New Roman" w:hAnsi="Times New Roman" w:cs="Times New Roman"/>
          <w:color w:val="000000"/>
          <w:sz w:val="24"/>
        </w:rPr>
        <w:t xml:space="preserve"> microfinance</w:t>
      </w:r>
      <w:r>
        <w:rPr>
          <w:rFonts w:ascii="Times New Roman" w:hAnsi="Times New Roman" w:cs="Times New Roman"/>
          <w:color w:val="000000"/>
          <w:sz w:val="24"/>
        </w:rPr>
        <w:t xml:space="preserve"> institutions</w:t>
      </w:r>
      <w:r w:rsidR="00BC6546" w:rsidRPr="00BC6546">
        <w:rPr>
          <w:rFonts w:ascii="Times New Roman" w:hAnsi="Times New Roman" w:cs="Times New Roman"/>
          <w:color w:val="000000"/>
          <w:sz w:val="24"/>
        </w:rPr>
        <w:t xml:space="preserve"> </w:t>
      </w:r>
      <w:r>
        <w:rPr>
          <w:rFonts w:ascii="Times New Roman" w:hAnsi="Times New Roman" w:cs="Times New Roman"/>
          <w:color w:val="000000"/>
          <w:sz w:val="24"/>
        </w:rPr>
        <w:t>services were developed</w:t>
      </w:r>
      <w:r w:rsidR="00BC6546" w:rsidRPr="00BC6546">
        <w:rPr>
          <w:rFonts w:ascii="Times New Roman" w:hAnsi="Times New Roman" w:cs="Times New Roman"/>
          <w:color w:val="000000"/>
          <w:sz w:val="24"/>
        </w:rPr>
        <w:t xml:space="preserve">, much focus was given on only the credit </w:t>
      </w:r>
      <w:r>
        <w:rPr>
          <w:rFonts w:ascii="Times New Roman" w:hAnsi="Times New Roman" w:cs="Times New Roman"/>
          <w:color w:val="000000"/>
          <w:sz w:val="24"/>
        </w:rPr>
        <w:t>services</w:t>
      </w:r>
      <w:r w:rsidR="00BC6546" w:rsidRPr="00BC6546">
        <w:rPr>
          <w:rFonts w:ascii="Times New Roman" w:hAnsi="Times New Roman" w:cs="Times New Roman"/>
          <w:color w:val="000000"/>
          <w:sz w:val="24"/>
        </w:rPr>
        <w:t>.</w:t>
      </w:r>
      <w:r w:rsidRPr="00BC6546">
        <w:rPr>
          <w:rFonts w:ascii="Times New Roman" w:hAnsi="Times New Roman" w:cs="Times New Roman"/>
          <w:color w:val="000000"/>
          <w:sz w:val="24"/>
        </w:rPr>
        <w:t xml:space="preserve"> </w:t>
      </w:r>
      <w:r>
        <w:rPr>
          <w:rFonts w:ascii="Times New Roman" w:hAnsi="Times New Roman" w:cs="Times New Roman"/>
          <w:color w:val="000000"/>
          <w:sz w:val="24"/>
        </w:rPr>
        <w:t>Nonetheless</w:t>
      </w:r>
      <w:r w:rsidR="00BC6546" w:rsidRPr="00BC6546">
        <w:rPr>
          <w:rFonts w:ascii="Times New Roman" w:hAnsi="Times New Roman" w:cs="Times New Roman"/>
          <w:color w:val="000000"/>
          <w:sz w:val="24"/>
        </w:rPr>
        <w:t xml:space="preserve">, since few years back, </w:t>
      </w:r>
      <w:r w:rsidR="004A3C77">
        <w:rPr>
          <w:rFonts w:ascii="Times New Roman" w:hAnsi="Times New Roman" w:cs="Times New Roman"/>
          <w:color w:val="000000"/>
          <w:sz w:val="24"/>
        </w:rPr>
        <w:t xml:space="preserve">various </w:t>
      </w:r>
      <w:r w:rsidR="00BC6546" w:rsidRPr="00BC6546">
        <w:rPr>
          <w:rFonts w:ascii="Times New Roman" w:hAnsi="Times New Roman" w:cs="Times New Roman"/>
          <w:color w:val="000000"/>
          <w:sz w:val="24"/>
        </w:rPr>
        <w:t xml:space="preserve">initiations </w:t>
      </w:r>
      <w:r>
        <w:rPr>
          <w:rFonts w:ascii="Times New Roman" w:hAnsi="Times New Roman" w:cs="Times New Roman"/>
          <w:color w:val="000000"/>
          <w:sz w:val="24"/>
        </w:rPr>
        <w:t>have been made</w:t>
      </w:r>
      <w:r w:rsidR="00BC6546" w:rsidRPr="00BC6546">
        <w:rPr>
          <w:rFonts w:ascii="Times New Roman" w:hAnsi="Times New Roman" w:cs="Times New Roman"/>
          <w:color w:val="000000"/>
          <w:sz w:val="24"/>
        </w:rPr>
        <w:t xml:space="preserve"> to offer </w:t>
      </w:r>
      <w:r>
        <w:rPr>
          <w:rFonts w:ascii="Times New Roman" w:hAnsi="Times New Roman" w:cs="Times New Roman"/>
          <w:color w:val="000000"/>
          <w:sz w:val="24"/>
        </w:rPr>
        <w:t>training programs</w:t>
      </w:r>
      <w:r w:rsidR="00BC6546" w:rsidRPr="00BC6546">
        <w:rPr>
          <w:rFonts w:ascii="Times New Roman" w:hAnsi="Times New Roman" w:cs="Times New Roman"/>
          <w:color w:val="000000"/>
          <w:sz w:val="24"/>
        </w:rPr>
        <w:t xml:space="preserve"> to micro finance clients</w:t>
      </w:r>
      <w:r>
        <w:rPr>
          <w:rFonts w:ascii="Times New Roman" w:hAnsi="Times New Roman" w:cs="Times New Roman"/>
          <w:color w:val="000000"/>
          <w:sz w:val="24"/>
        </w:rPr>
        <w:t xml:space="preserve"> who are mostly women</w:t>
      </w:r>
      <w:r w:rsidR="00BC6546" w:rsidRPr="00BC6546">
        <w:rPr>
          <w:rFonts w:ascii="Times New Roman" w:hAnsi="Times New Roman" w:cs="Times New Roman"/>
          <w:color w:val="000000"/>
          <w:sz w:val="24"/>
        </w:rPr>
        <w:t>.</w:t>
      </w:r>
      <w:r w:rsidR="00534627" w:rsidRPr="00534627">
        <w:t xml:space="preserve"> </w:t>
      </w:r>
      <w:r w:rsidR="004C5E4D">
        <w:rPr>
          <w:rFonts w:ascii="Times New Roman" w:hAnsi="Times New Roman" w:cs="Times New Roman"/>
          <w:color w:val="000000"/>
          <w:sz w:val="24"/>
        </w:rPr>
        <w:t>Effecting</w:t>
      </w:r>
      <w:r w:rsidR="00534627" w:rsidRPr="00534627">
        <w:rPr>
          <w:rFonts w:ascii="Times New Roman" w:hAnsi="Times New Roman" w:cs="Times New Roman"/>
          <w:color w:val="000000"/>
          <w:sz w:val="24"/>
        </w:rPr>
        <w:t xml:space="preserve"> training programmes and business development services can be used to enhance</w:t>
      </w:r>
      <w:r w:rsidR="00534627">
        <w:rPr>
          <w:rFonts w:ascii="Times New Roman" w:hAnsi="Times New Roman" w:cs="Times New Roman"/>
          <w:color w:val="000000"/>
          <w:sz w:val="24"/>
        </w:rPr>
        <w:t xml:space="preserve"> empowerment</w:t>
      </w:r>
      <w:r w:rsidR="00534627" w:rsidRPr="00534627">
        <w:rPr>
          <w:rFonts w:ascii="Times New Roman" w:hAnsi="Times New Roman" w:cs="Times New Roman"/>
          <w:color w:val="000000"/>
          <w:sz w:val="24"/>
        </w:rPr>
        <w:t xml:space="preserve"> among </w:t>
      </w:r>
      <w:r w:rsidR="00534627">
        <w:rPr>
          <w:rFonts w:ascii="Times New Roman" w:hAnsi="Times New Roman" w:cs="Times New Roman"/>
          <w:color w:val="000000"/>
          <w:sz w:val="24"/>
        </w:rPr>
        <w:t>women</w:t>
      </w:r>
      <w:r w:rsidR="00534627" w:rsidRPr="00534627">
        <w:rPr>
          <w:rFonts w:ascii="Times New Roman" w:hAnsi="Times New Roman" w:cs="Times New Roman"/>
          <w:color w:val="000000"/>
          <w:sz w:val="24"/>
        </w:rPr>
        <w:t xml:space="preserve">. </w:t>
      </w:r>
      <w:r w:rsidR="004C5E4D">
        <w:rPr>
          <w:rFonts w:ascii="Times New Roman" w:hAnsi="Times New Roman" w:cs="Times New Roman"/>
          <w:color w:val="000000"/>
          <w:sz w:val="24"/>
        </w:rPr>
        <w:t>Setting up</w:t>
      </w:r>
      <w:r w:rsidR="00534627" w:rsidRPr="00534627">
        <w:rPr>
          <w:rFonts w:ascii="Times New Roman" w:hAnsi="Times New Roman" w:cs="Times New Roman"/>
          <w:color w:val="000000"/>
          <w:sz w:val="24"/>
        </w:rPr>
        <w:t xml:space="preserve"> and </w:t>
      </w:r>
      <w:r w:rsidR="004C5E4D">
        <w:rPr>
          <w:rFonts w:ascii="Times New Roman" w:hAnsi="Times New Roman" w:cs="Times New Roman"/>
          <w:color w:val="000000"/>
          <w:sz w:val="24"/>
        </w:rPr>
        <w:t xml:space="preserve">advancing </w:t>
      </w:r>
      <w:r w:rsidR="00534627" w:rsidRPr="00534627">
        <w:rPr>
          <w:rFonts w:ascii="Times New Roman" w:hAnsi="Times New Roman" w:cs="Times New Roman"/>
          <w:color w:val="000000"/>
          <w:sz w:val="24"/>
        </w:rPr>
        <w:t>business associations so</w:t>
      </w:r>
      <w:r w:rsidR="00534627">
        <w:rPr>
          <w:rFonts w:ascii="Times New Roman" w:hAnsi="Times New Roman" w:cs="Times New Roman"/>
          <w:color w:val="000000"/>
          <w:sz w:val="24"/>
        </w:rPr>
        <w:t xml:space="preserve"> </w:t>
      </w:r>
      <w:r w:rsidR="00534627" w:rsidRPr="00534627">
        <w:rPr>
          <w:rFonts w:ascii="Times New Roman" w:hAnsi="Times New Roman" w:cs="Times New Roman"/>
          <w:color w:val="000000"/>
          <w:sz w:val="24"/>
        </w:rPr>
        <w:t>that they can organize workshops, provide support and mentoring programmes, facilitate access</w:t>
      </w:r>
      <w:r w:rsidR="00534627">
        <w:rPr>
          <w:rFonts w:ascii="Times New Roman" w:hAnsi="Times New Roman" w:cs="Times New Roman"/>
          <w:color w:val="000000"/>
          <w:sz w:val="24"/>
        </w:rPr>
        <w:t xml:space="preserve"> </w:t>
      </w:r>
      <w:r w:rsidR="00534627" w:rsidRPr="00534627">
        <w:rPr>
          <w:rFonts w:ascii="Times New Roman" w:hAnsi="Times New Roman" w:cs="Times New Roman"/>
          <w:color w:val="000000"/>
          <w:sz w:val="24"/>
        </w:rPr>
        <w:t xml:space="preserve">to </w:t>
      </w:r>
      <w:r w:rsidR="004C5E4D">
        <w:rPr>
          <w:rFonts w:ascii="Times New Roman" w:hAnsi="Times New Roman" w:cs="Times New Roman"/>
          <w:color w:val="000000"/>
          <w:sz w:val="24"/>
        </w:rPr>
        <w:t xml:space="preserve">other microfinance services </w:t>
      </w:r>
      <w:r w:rsidR="00534627" w:rsidRPr="00534627">
        <w:rPr>
          <w:rFonts w:ascii="Times New Roman" w:hAnsi="Times New Roman" w:cs="Times New Roman"/>
          <w:color w:val="000000"/>
          <w:sz w:val="24"/>
        </w:rPr>
        <w:t xml:space="preserve"> and to markets, undertake advocacy, and provide best practice exchanges. </w:t>
      </w:r>
      <w:r w:rsidR="00B614D8">
        <w:rPr>
          <w:rFonts w:ascii="Times New Roman" w:hAnsi="Times New Roman" w:cs="Times New Roman"/>
          <w:color w:val="000000"/>
          <w:sz w:val="24"/>
        </w:rPr>
        <w:t>Even so</w:t>
      </w:r>
      <w:r w:rsidR="00534627" w:rsidRPr="00534627">
        <w:rPr>
          <w:rFonts w:ascii="Times New Roman" w:hAnsi="Times New Roman" w:cs="Times New Roman"/>
          <w:color w:val="000000"/>
          <w:sz w:val="24"/>
        </w:rPr>
        <w:t>,</w:t>
      </w:r>
      <w:r w:rsidR="00534627">
        <w:rPr>
          <w:rFonts w:ascii="Times New Roman" w:hAnsi="Times New Roman" w:cs="Times New Roman"/>
          <w:color w:val="000000"/>
          <w:sz w:val="24"/>
        </w:rPr>
        <w:t xml:space="preserve"> </w:t>
      </w:r>
      <w:r w:rsidR="00534627" w:rsidRPr="00534627">
        <w:rPr>
          <w:rFonts w:ascii="Times New Roman" w:hAnsi="Times New Roman" w:cs="Times New Roman"/>
          <w:color w:val="000000"/>
          <w:sz w:val="24"/>
        </w:rPr>
        <w:t xml:space="preserve">it is observed that due to the lack of special focus on </w:t>
      </w:r>
      <w:r w:rsidR="00B614D8">
        <w:rPr>
          <w:rFonts w:ascii="Times New Roman" w:hAnsi="Times New Roman" w:cs="Times New Roman"/>
          <w:color w:val="000000"/>
          <w:sz w:val="24"/>
        </w:rPr>
        <w:t>training</w:t>
      </w:r>
      <w:r w:rsidR="00534627" w:rsidRPr="00534627">
        <w:rPr>
          <w:rFonts w:ascii="Times New Roman" w:hAnsi="Times New Roman" w:cs="Times New Roman"/>
          <w:color w:val="000000"/>
          <w:sz w:val="24"/>
        </w:rPr>
        <w:t xml:space="preserve"> </w:t>
      </w:r>
      <w:r w:rsidR="00B614D8">
        <w:rPr>
          <w:rFonts w:ascii="Times New Roman" w:hAnsi="Times New Roman" w:cs="Times New Roman"/>
          <w:color w:val="000000"/>
          <w:sz w:val="24"/>
        </w:rPr>
        <w:t>services</w:t>
      </w:r>
      <w:r w:rsidR="00534627">
        <w:rPr>
          <w:rFonts w:ascii="Times New Roman" w:hAnsi="Times New Roman" w:cs="Times New Roman"/>
          <w:color w:val="000000"/>
          <w:sz w:val="24"/>
        </w:rPr>
        <w:t xml:space="preserve"> </w:t>
      </w:r>
      <w:r w:rsidR="00534627" w:rsidRPr="00534627">
        <w:rPr>
          <w:rFonts w:ascii="Times New Roman" w:hAnsi="Times New Roman" w:cs="Times New Roman"/>
          <w:color w:val="000000"/>
          <w:sz w:val="24"/>
        </w:rPr>
        <w:t>on the side of MFIs and the insufficient willingness to invest resources, this additional type of</w:t>
      </w:r>
      <w:r w:rsidR="00534627">
        <w:rPr>
          <w:rFonts w:ascii="Times New Roman" w:hAnsi="Times New Roman" w:cs="Times New Roman"/>
          <w:color w:val="000000"/>
          <w:sz w:val="24"/>
        </w:rPr>
        <w:t xml:space="preserve"> </w:t>
      </w:r>
      <w:r w:rsidR="00534627" w:rsidRPr="00534627">
        <w:rPr>
          <w:rFonts w:ascii="Times New Roman" w:hAnsi="Times New Roman" w:cs="Times New Roman"/>
          <w:color w:val="000000"/>
          <w:sz w:val="24"/>
        </w:rPr>
        <w:t>intervention has not yet been widely used in most developing countries</w:t>
      </w:r>
      <w:r w:rsidR="00B614D8">
        <w:rPr>
          <w:rFonts w:ascii="Times New Roman" w:hAnsi="Times New Roman" w:cs="Times New Roman"/>
          <w:color w:val="000000"/>
          <w:sz w:val="24"/>
        </w:rPr>
        <w:t>(Mona,2019)</w:t>
      </w:r>
      <w:r w:rsidR="00534627" w:rsidRPr="00534627">
        <w:rPr>
          <w:rFonts w:ascii="Times New Roman" w:hAnsi="Times New Roman" w:cs="Times New Roman"/>
          <w:color w:val="000000"/>
          <w:sz w:val="24"/>
        </w:rPr>
        <w:t>.</w:t>
      </w:r>
      <w:r w:rsidR="004A3C77" w:rsidRPr="004A3C77">
        <w:t xml:space="preserve"> </w:t>
      </w:r>
      <w:r w:rsidR="004A3C77" w:rsidRPr="00F14B17">
        <w:rPr>
          <w:rFonts w:ascii="Times New Roman" w:hAnsi="Times New Roman" w:cs="Times New Roman"/>
          <w:color w:val="000000"/>
          <w:sz w:val="24"/>
          <w:szCs w:val="24"/>
        </w:rPr>
        <w:t xml:space="preserve">In this respect, many scholars have </w:t>
      </w:r>
      <w:r w:rsidR="005E422F">
        <w:rPr>
          <w:rFonts w:ascii="Times New Roman" w:hAnsi="Times New Roman" w:cs="Times New Roman"/>
          <w:color w:val="000000"/>
          <w:sz w:val="24"/>
          <w:szCs w:val="24"/>
        </w:rPr>
        <w:t>referenced</w:t>
      </w:r>
      <w:r w:rsidR="004A3C77" w:rsidRPr="00F14B17">
        <w:rPr>
          <w:rFonts w:ascii="Times New Roman" w:hAnsi="Times New Roman" w:cs="Times New Roman"/>
          <w:color w:val="000000"/>
          <w:sz w:val="24"/>
          <w:szCs w:val="24"/>
        </w:rPr>
        <w:t xml:space="preserve"> the poor</w:t>
      </w:r>
      <w:r w:rsidR="005E422F">
        <w:rPr>
          <w:rFonts w:ascii="Times New Roman" w:hAnsi="Times New Roman" w:cs="Times New Roman"/>
          <w:color w:val="000000"/>
          <w:sz w:val="24"/>
          <w:szCs w:val="24"/>
        </w:rPr>
        <w:t xml:space="preserve"> </w:t>
      </w:r>
      <w:r w:rsidR="004A3C77" w:rsidRPr="00F14B17">
        <w:rPr>
          <w:rFonts w:ascii="Times New Roman" w:hAnsi="Times New Roman" w:cs="Times New Roman"/>
          <w:color w:val="000000"/>
          <w:sz w:val="24"/>
          <w:szCs w:val="24"/>
        </w:rPr>
        <w:t xml:space="preserve">performance of </w:t>
      </w:r>
      <w:r w:rsidR="002A4AC2">
        <w:rPr>
          <w:rFonts w:ascii="Times New Roman" w:hAnsi="Times New Roman" w:cs="Times New Roman"/>
          <w:color w:val="000000"/>
          <w:sz w:val="24"/>
          <w:szCs w:val="24"/>
        </w:rPr>
        <w:t xml:space="preserve"> provision of training services</w:t>
      </w:r>
      <w:r w:rsidR="004A3C77" w:rsidRPr="00F14B17">
        <w:rPr>
          <w:rFonts w:ascii="Times New Roman" w:hAnsi="Times New Roman" w:cs="Times New Roman"/>
          <w:color w:val="000000"/>
          <w:sz w:val="24"/>
          <w:szCs w:val="24"/>
        </w:rPr>
        <w:t>, particular in Africa, to financial constraints</w:t>
      </w:r>
      <w:r w:rsidR="00F14B17">
        <w:rPr>
          <w:rFonts w:ascii="Times New Roman" w:hAnsi="Times New Roman" w:cs="Times New Roman"/>
          <w:color w:val="000000"/>
          <w:sz w:val="24"/>
          <w:szCs w:val="24"/>
        </w:rPr>
        <w:t xml:space="preserve"> . </w:t>
      </w:r>
      <w:r w:rsidR="004A3C77" w:rsidRPr="00F14B17">
        <w:rPr>
          <w:rFonts w:ascii="Times New Roman" w:hAnsi="Times New Roman" w:cs="Times New Roman"/>
          <w:color w:val="000000"/>
          <w:sz w:val="24"/>
          <w:szCs w:val="24"/>
        </w:rPr>
        <w:t>Financial constraints refer to the inability of firms to obtain funds for profitable investment projects and</w:t>
      </w:r>
      <w:r w:rsidR="00F14B17" w:rsidRPr="00F14B17">
        <w:rPr>
          <w:rFonts w:ascii="Times New Roman" w:hAnsi="Times New Roman" w:cs="Times New Roman"/>
          <w:color w:val="000000"/>
          <w:sz w:val="24"/>
          <w:szCs w:val="24"/>
        </w:rPr>
        <w:t xml:space="preserve"> </w:t>
      </w:r>
      <w:r w:rsidR="004A3C77" w:rsidRPr="00F14B17">
        <w:rPr>
          <w:rFonts w:ascii="Times New Roman" w:hAnsi="Times New Roman" w:cs="Times New Roman"/>
          <w:color w:val="000000"/>
          <w:sz w:val="24"/>
          <w:szCs w:val="24"/>
        </w:rPr>
        <w:t>growth.</w:t>
      </w:r>
      <w:r w:rsidR="004A3C77" w:rsidRPr="004A3C77">
        <w:rPr>
          <w:rFonts w:ascii="Times New Roman" w:hAnsi="Times New Roman" w:cs="Times New Roman"/>
          <w:color w:val="000000"/>
          <w:sz w:val="20"/>
          <w:szCs w:val="20"/>
        </w:rPr>
        <w:t xml:space="preserve"> </w:t>
      </w:r>
      <w:r w:rsidR="005E422F">
        <w:rPr>
          <w:rFonts w:ascii="Times New Roman" w:hAnsi="Times New Roman" w:cs="Times New Roman"/>
          <w:color w:val="000000"/>
          <w:sz w:val="24"/>
          <w:szCs w:val="24"/>
        </w:rPr>
        <w:t>(Mwangi et al,2016)</w:t>
      </w:r>
      <w:r w:rsidR="004A3C77" w:rsidRPr="00F14B17">
        <w:rPr>
          <w:rFonts w:ascii="Times New Roman" w:hAnsi="Times New Roman" w:cs="Times New Roman"/>
          <w:color w:val="000000"/>
          <w:sz w:val="24"/>
          <w:szCs w:val="24"/>
        </w:rPr>
        <w:t xml:space="preserve"> </w:t>
      </w:r>
      <w:r w:rsidR="00F14B17">
        <w:rPr>
          <w:rFonts w:ascii="Times New Roman" w:hAnsi="Times New Roman" w:cs="Times New Roman"/>
          <w:color w:val="000000"/>
          <w:sz w:val="24"/>
          <w:szCs w:val="24"/>
        </w:rPr>
        <w:t>.</w:t>
      </w:r>
    </w:p>
    <w:p w:rsidR="007A1C12" w:rsidRDefault="007A1C12" w:rsidP="00DD2EEE">
      <w:pPr>
        <w:spacing w:after="0" w:line="240" w:lineRule="auto"/>
        <w:jc w:val="both"/>
        <w:rPr>
          <w:rFonts w:ascii="Times New Roman" w:hAnsi="Times New Roman" w:cs="Times New Roman"/>
          <w:color w:val="000000"/>
          <w:sz w:val="24"/>
        </w:rPr>
      </w:pPr>
      <w:r>
        <w:rPr>
          <w:sz w:val="24"/>
          <w:szCs w:val="24"/>
        </w:rPr>
        <w:lastRenderedPageBreak/>
        <w:tab/>
      </w:r>
      <w:r w:rsidRPr="007A1C12">
        <w:rPr>
          <w:rFonts w:ascii="Times New Roman" w:hAnsi="Times New Roman" w:cs="Times New Roman"/>
          <w:color w:val="000000"/>
          <w:sz w:val="24"/>
        </w:rPr>
        <w:t>The importance of</w:t>
      </w:r>
      <w:r>
        <w:rPr>
          <w:rFonts w:ascii="Times New Roman" w:hAnsi="Times New Roman" w:cs="Times New Roman"/>
          <w:color w:val="000000"/>
          <w:sz w:val="24"/>
        </w:rPr>
        <w:t xml:space="preserve"> </w:t>
      </w:r>
      <w:r w:rsidRPr="007A1C12">
        <w:rPr>
          <w:rFonts w:ascii="Times New Roman" w:hAnsi="Times New Roman" w:cs="Times New Roman"/>
          <w:color w:val="000000"/>
          <w:sz w:val="24"/>
        </w:rPr>
        <w:t>microfinance</w:t>
      </w:r>
      <w:r w:rsidR="00B3370F">
        <w:rPr>
          <w:rFonts w:ascii="Times New Roman" w:hAnsi="Times New Roman" w:cs="Times New Roman"/>
          <w:color w:val="000000"/>
          <w:sz w:val="24"/>
        </w:rPr>
        <w:t xml:space="preserve"> institutions</w:t>
      </w:r>
      <w:r w:rsidRPr="007A1C12">
        <w:rPr>
          <w:rFonts w:ascii="Times New Roman" w:hAnsi="Times New Roman" w:cs="Times New Roman"/>
          <w:color w:val="000000"/>
          <w:sz w:val="24"/>
        </w:rPr>
        <w:t xml:space="preserve"> to</w:t>
      </w:r>
      <w:r w:rsidR="00B3370F">
        <w:rPr>
          <w:rFonts w:ascii="Times New Roman" w:hAnsi="Times New Roman" w:cs="Times New Roman"/>
          <w:color w:val="000000"/>
          <w:sz w:val="24"/>
        </w:rPr>
        <w:t xml:space="preserve"> providing</w:t>
      </w:r>
      <w:r w:rsidRPr="007A1C12">
        <w:rPr>
          <w:rFonts w:ascii="Times New Roman" w:hAnsi="Times New Roman" w:cs="Times New Roman"/>
          <w:color w:val="000000"/>
          <w:sz w:val="24"/>
        </w:rPr>
        <w:t xml:space="preserve"> entrepreneurial </w:t>
      </w:r>
      <w:r w:rsidR="00DD2EEE">
        <w:rPr>
          <w:rFonts w:ascii="Times New Roman" w:hAnsi="Times New Roman" w:cs="Times New Roman"/>
          <w:color w:val="000000"/>
          <w:sz w:val="24"/>
        </w:rPr>
        <w:t>training services</w:t>
      </w:r>
      <w:r w:rsidRPr="007A1C12">
        <w:rPr>
          <w:rFonts w:ascii="Times New Roman" w:hAnsi="Times New Roman" w:cs="Times New Roman"/>
          <w:color w:val="000000"/>
          <w:sz w:val="24"/>
        </w:rPr>
        <w:t xml:space="preserve"> made the Central Bank of Kenya adopted it as</w:t>
      </w:r>
      <w:r w:rsidR="00DD2EEE">
        <w:rPr>
          <w:rFonts w:ascii="Times New Roman" w:hAnsi="Times New Roman" w:cs="Times New Roman"/>
          <w:color w:val="000000"/>
          <w:sz w:val="24"/>
        </w:rPr>
        <w:t xml:space="preserve"> </w:t>
      </w:r>
      <w:r w:rsidRPr="007A1C12">
        <w:rPr>
          <w:rFonts w:ascii="Times New Roman" w:hAnsi="Times New Roman" w:cs="Times New Roman"/>
          <w:color w:val="000000"/>
          <w:sz w:val="24"/>
        </w:rPr>
        <w:t>the main source of financing entrepreneurship in Kenya. Despite this, however, finance is still</w:t>
      </w:r>
      <w:r w:rsidR="00DD2EEE">
        <w:rPr>
          <w:rFonts w:ascii="Times New Roman" w:hAnsi="Times New Roman" w:cs="Times New Roman"/>
          <w:color w:val="000000"/>
          <w:sz w:val="24"/>
        </w:rPr>
        <w:t xml:space="preserve"> </w:t>
      </w:r>
      <w:r w:rsidRPr="007A1C12">
        <w:rPr>
          <w:rFonts w:ascii="Times New Roman" w:hAnsi="Times New Roman" w:cs="Times New Roman"/>
          <w:color w:val="000000"/>
          <w:sz w:val="24"/>
        </w:rPr>
        <w:t xml:space="preserve">considered as one of the </w:t>
      </w:r>
      <w:r w:rsidR="00BA23D0">
        <w:rPr>
          <w:rFonts w:ascii="Times New Roman" w:hAnsi="Times New Roman" w:cs="Times New Roman"/>
          <w:color w:val="000000"/>
          <w:sz w:val="24"/>
        </w:rPr>
        <w:t>core</w:t>
      </w:r>
      <w:r w:rsidRPr="007A1C12">
        <w:rPr>
          <w:rFonts w:ascii="Times New Roman" w:hAnsi="Times New Roman" w:cs="Times New Roman"/>
          <w:color w:val="000000"/>
          <w:sz w:val="24"/>
        </w:rPr>
        <w:t xml:space="preserve"> hindrance to entrepreneurial </w:t>
      </w:r>
      <w:r w:rsidR="00BA23D0">
        <w:rPr>
          <w:rFonts w:ascii="Times New Roman" w:hAnsi="Times New Roman" w:cs="Times New Roman"/>
          <w:color w:val="000000"/>
          <w:sz w:val="24"/>
        </w:rPr>
        <w:t>training services</w:t>
      </w:r>
      <w:r w:rsidRPr="007A1C12">
        <w:rPr>
          <w:rFonts w:ascii="Times New Roman" w:hAnsi="Times New Roman" w:cs="Times New Roman"/>
          <w:color w:val="000000"/>
          <w:sz w:val="24"/>
        </w:rPr>
        <w:t xml:space="preserve"> in Kenya. While</w:t>
      </w:r>
      <w:r w:rsidR="00DD2EEE">
        <w:rPr>
          <w:rFonts w:ascii="Times New Roman" w:hAnsi="Times New Roman" w:cs="Times New Roman"/>
          <w:color w:val="000000"/>
          <w:sz w:val="24"/>
        </w:rPr>
        <w:t xml:space="preserve"> </w:t>
      </w:r>
      <w:r w:rsidRPr="007A1C12">
        <w:rPr>
          <w:rFonts w:ascii="Times New Roman" w:hAnsi="Times New Roman" w:cs="Times New Roman"/>
          <w:color w:val="000000"/>
          <w:sz w:val="24"/>
        </w:rPr>
        <w:t xml:space="preserve">government and Non-Government </w:t>
      </w:r>
      <w:r w:rsidR="00BA23D0" w:rsidRPr="007A1C12">
        <w:rPr>
          <w:rFonts w:ascii="Times New Roman" w:hAnsi="Times New Roman" w:cs="Times New Roman"/>
          <w:color w:val="000000"/>
          <w:sz w:val="24"/>
        </w:rPr>
        <w:t>Organizations</w:t>
      </w:r>
      <w:r w:rsidRPr="007A1C12">
        <w:rPr>
          <w:rFonts w:ascii="Times New Roman" w:hAnsi="Times New Roman" w:cs="Times New Roman"/>
          <w:color w:val="000000"/>
          <w:sz w:val="24"/>
        </w:rPr>
        <w:t xml:space="preserve"> (NGOs) have been engaging a number of</w:t>
      </w:r>
      <w:r w:rsidR="00DD2EEE">
        <w:rPr>
          <w:rFonts w:ascii="Times New Roman" w:hAnsi="Times New Roman" w:cs="Times New Roman"/>
          <w:color w:val="000000"/>
          <w:sz w:val="24"/>
        </w:rPr>
        <w:t xml:space="preserve"> </w:t>
      </w:r>
      <w:r w:rsidR="00BA23D0">
        <w:rPr>
          <w:rFonts w:ascii="Times New Roman" w:hAnsi="Times New Roman" w:cs="Times New Roman"/>
          <w:color w:val="000000"/>
          <w:sz w:val="24"/>
        </w:rPr>
        <w:t xml:space="preserve"> training </w:t>
      </w:r>
      <w:r w:rsidRPr="007A1C12">
        <w:rPr>
          <w:rFonts w:ascii="Times New Roman" w:hAnsi="Times New Roman" w:cs="Times New Roman"/>
          <w:color w:val="000000"/>
          <w:sz w:val="24"/>
        </w:rPr>
        <w:t xml:space="preserve">programmes and policies to encourage </w:t>
      </w:r>
      <w:r w:rsidR="00BA23D0">
        <w:rPr>
          <w:rFonts w:ascii="Times New Roman" w:hAnsi="Times New Roman" w:cs="Times New Roman"/>
          <w:color w:val="000000"/>
          <w:sz w:val="24"/>
        </w:rPr>
        <w:t>women empowerment</w:t>
      </w:r>
      <w:r w:rsidRPr="007A1C12">
        <w:rPr>
          <w:rFonts w:ascii="Times New Roman" w:hAnsi="Times New Roman" w:cs="Times New Roman"/>
          <w:color w:val="000000"/>
          <w:sz w:val="24"/>
        </w:rPr>
        <w:t xml:space="preserve"> in the country, Kenya is still on the</w:t>
      </w:r>
      <w:r w:rsidR="00DD2EEE">
        <w:rPr>
          <w:rFonts w:ascii="Times New Roman" w:hAnsi="Times New Roman" w:cs="Times New Roman"/>
          <w:color w:val="000000"/>
          <w:sz w:val="24"/>
        </w:rPr>
        <w:t xml:space="preserve"> </w:t>
      </w:r>
      <w:r w:rsidRPr="007A1C12">
        <w:rPr>
          <w:rFonts w:ascii="Times New Roman" w:hAnsi="Times New Roman" w:cs="Times New Roman"/>
          <w:color w:val="000000"/>
          <w:sz w:val="24"/>
        </w:rPr>
        <w:t>list of the poorest countries in the world with unemployment level rising alarmingly. It is</w:t>
      </w:r>
      <w:r w:rsidR="00DD2EEE">
        <w:rPr>
          <w:rFonts w:ascii="Times New Roman" w:hAnsi="Times New Roman" w:cs="Times New Roman"/>
          <w:color w:val="000000"/>
          <w:sz w:val="24"/>
        </w:rPr>
        <w:t xml:space="preserve"> </w:t>
      </w:r>
      <w:r w:rsidRPr="007A1C12">
        <w:rPr>
          <w:rFonts w:ascii="Times New Roman" w:hAnsi="Times New Roman" w:cs="Times New Roman"/>
          <w:color w:val="000000"/>
          <w:sz w:val="24"/>
        </w:rPr>
        <w:t>therefore necessary at this junction to undertake an assessment of the extent to which</w:t>
      </w:r>
      <w:r w:rsidR="00DD2EEE">
        <w:rPr>
          <w:rFonts w:ascii="Times New Roman" w:hAnsi="Times New Roman" w:cs="Times New Roman"/>
          <w:color w:val="000000"/>
          <w:sz w:val="24"/>
        </w:rPr>
        <w:t xml:space="preserve"> </w:t>
      </w:r>
      <w:r w:rsidRPr="007A1C12">
        <w:rPr>
          <w:rFonts w:ascii="Times New Roman" w:hAnsi="Times New Roman" w:cs="Times New Roman"/>
          <w:color w:val="000000"/>
          <w:sz w:val="24"/>
        </w:rPr>
        <w:t>microfinance</w:t>
      </w:r>
      <w:r w:rsidR="00BA23D0">
        <w:rPr>
          <w:rFonts w:ascii="Times New Roman" w:hAnsi="Times New Roman" w:cs="Times New Roman"/>
          <w:color w:val="000000"/>
          <w:sz w:val="24"/>
        </w:rPr>
        <w:t xml:space="preserve"> institutions</w:t>
      </w:r>
      <w:r w:rsidRPr="007A1C12">
        <w:rPr>
          <w:rFonts w:ascii="Times New Roman" w:hAnsi="Times New Roman" w:cs="Times New Roman"/>
          <w:color w:val="000000"/>
          <w:sz w:val="24"/>
        </w:rPr>
        <w:t xml:space="preserve"> can</w:t>
      </w:r>
      <w:r w:rsidR="00BA23D0">
        <w:rPr>
          <w:rFonts w:ascii="Times New Roman" w:hAnsi="Times New Roman" w:cs="Times New Roman"/>
          <w:color w:val="000000"/>
          <w:sz w:val="24"/>
        </w:rPr>
        <w:t xml:space="preserve"> provide these training services in return to </w:t>
      </w:r>
      <w:r w:rsidRPr="007A1C12">
        <w:rPr>
          <w:rFonts w:ascii="Times New Roman" w:hAnsi="Times New Roman" w:cs="Times New Roman"/>
          <w:color w:val="000000"/>
          <w:sz w:val="24"/>
        </w:rPr>
        <w:t xml:space="preserve"> impact entrepreneurial development </w:t>
      </w:r>
      <w:r w:rsidR="00BA23D0">
        <w:rPr>
          <w:rFonts w:ascii="Times New Roman" w:hAnsi="Times New Roman" w:cs="Times New Roman"/>
          <w:color w:val="000000"/>
          <w:sz w:val="24"/>
        </w:rPr>
        <w:t>and women empowerment</w:t>
      </w:r>
      <w:r w:rsidRPr="007A1C12">
        <w:rPr>
          <w:rFonts w:ascii="Times New Roman" w:hAnsi="Times New Roman" w:cs="Times New Roman"/>
          <w:color w:val="000000"/>
          <w:sz w:val="24"/>
        </w:rPr>
        <w:t>(Waithaka, Marangu, &amp; N’gondu,</w:t>
      </w:r>
      <w:r w:rsidR="00DD2EEE">
        <w:rPr>
          <w:rFonts w:ascii="Times New Roman" w:hAnsi="Times New Roman" w:cs="Times New Roman"/>
          <w:color w:val="000000"/>
          <w:sz w:val="24"/>
        </w:rPr>
        <w:t xml:space="preserve"> </w:t>
      </w:r>
      <w:r w:rsidRPr="007A1C12">
        <w:rPr>
          <w:rFonts w:ascii="Times New Roman" w:hAnsi="Times New Roman" w:cs="Times New Roman"/>
          <w:color w:val="000000"/>
          <w:sz w:val="24"/>
        </w:rPr>
        <w:t>201</w:t>
      </w:r>
      <w:r w:rsidR="00DD2EEE">
        <w:rPr>
          <w:rFonts w:ascii="Times New Roman" w:hAnsi="Times New Roman" w:cs="Times New Roman"/>
          <w:color w:val="000000"/>
          <w:sz w:val="24"/>
        </w:rPr>
        <w:t>5</w:t>
      </w:r>
      <w:r w:rsidRPr="007A1C12">
        <w:rPr>
          <w:rFonts w:ascii="Times New Roman" w:hAnsi="Times New Roman" w:cs="Times New Roman"/>
          <w:color w:val="000000"/>
          <w:sz w:val="24"/>
        </w:rPr>
        <w:t>).</w:t>
      </w:r>
      <w:r w:rsidR="00043D67" w:rsidRPr="00043D67">
        <w:rPr>
          <w:rFonts w:ascii="Times New Roman" w:hAnsi="Times New Roman" w:cs="Times New Roman"/>
          <w:color w:val="000000"/>
          <w:sz w:val="24"/>
        </w:rPr>
        <w:t xml:space="preserve"> </w:t>
      </w:r>
      <w:r w:rsidR="00043D67">
        <w:rPr>
          <w:rFonts w:ascii="Times New Roman" w:hAnsi="Times New Roman" w:cs="Times New Roman"/>
          <w:color w:val="000000"/>
          <w:sz w:val="24"/>
        </w:rPr>
        <w:t xml:space="preserve">According to Finn Access Household Survey 2019,only 7% relied on training services provided by MFIs as  39.6  percent majority of Kenyans relied on their own knowledge. The survey also indicated 5.1 percent of females relied on training services provided by MFIs as compared to 8.2 percent male who relied on training services provided by MFIs. Hence, there is still a need by the microfinance institutions to conduct more frequent training services and programs. </w:t>
      </w:r>
    </w:p>
    <w:p w:rsidR="001A52B3" w:rsidRDefault="001A52B3" w:rsidP="001969BF">
      <w:pPr>
        <w:pStyle w:val="Heading2"/>
        <w:spacing w:before="240" w:after="240" w:line="240" w:lineRule="auto"/>
        <w:jc w:val="both"/>
        <w:rPr>
          <w:rFonts w:ascii="Times New Roman" w:hAnsi="Times New Roman" w:cs="Times New Roman"/>
          <w:b w:val="0"/>
          <w:i/>
          <w:color w:val="000000" w:themeColor="text1"/>
          <w:sz w:val="24"/>
          <w:szCs w:val="24"/>
        </w:rPr>
      </w:pPr>
      <w:r w:rsidRPr="001A52B3">
        <w:rPr>
          <w:rFonts w:ascii="Times New Roman" w:hAnsi="Times New Roman" w:cs="Times New Roman"/>
          <w:b w:val="0"/>
          <w:i/>
          <w:color w:val="000000" w:themeColor="text1"/>
          <w:sz w:val="24"/>
          <w:szCs w:val="24"/>
        </w:rPr>
        <w:t>1.2 Statement of the problem</w:t>
      </w:r>
    </w:p>
    <w:p w:rsidR="00F4716A" w:rsidRDefault="00F4716A" w:rsidP="00F4716A">
      <w:pPr>
        <w:spacing w:after="0" w:line="240" w:lineRule="auto"/>
        <w:jc w:val="both"/>
        <w:rPr>
          <w:rFonts w:ascii="Times New Roman" w:hAnsi="Times New Roman" w:cs="Times New Roman"/>
          <w:color w:val="000000"/>
          <w:sz w:val="24"/>
          <w:szCs w:val="24"/>
        </w:rPr>
      </w:pPr>
      <w:r w:rsidRPr="00F4716A">
        <w:rPr>
          <w:rFonts w:ascii="Times New Roman" w:hAnsi="Times New Roman" w:cs="Times New Roman"/>
          <w:color w:val="000000"/>
          <w:sz w:val="24"/>
          <w:szCs w:val="24"/>
        </w:rPr>
        <w:t xml:space="preserve">Over the past decades microfinance has received much attention as an instrument to </w:t>
      </w:r>
      <w:r>
        <w:rPr>
          <w:rFonts w:ascii="Times New Roman" w:hAnsi="Times New Roman" w:cs="Times New Roman"/>
          <w:color w:val="000000"/>
          <w:sz w:val="24"/>
          <w:szCs w:val="24"/>
        </w:rPr>
        <w:t>mainly  promote empowerment of women by</w:t>
      </w:r>
      <w:r w:rsidRPr="00F4716A">
        <w:rPr>
          <w:rFonts w:ascii="Times New Roman" w:hAnsi="Times New Roman" w:cs="Times New Roman"/>
          <w:color w:val="000000"/>
          <w:sz w:val="24"/>
          <w:szCs w:val="24"/>
        </w:rPr>
        <w:t xml:space="preserve"> tackling financial constraints. However, in Kenya,  policies and strategies designed by MFIs to boost </w:t>
      </w:r>
      <w:r>
        <w:rPr>
          <w:rFonts w:ascii="Times New Roman" w:hAnsi="Times New Roman" w:cs="Times New Roman"/>
          <w:color w:val="000000"/>
          <w:sz w:val="24"/>
          <w:szCs w:val="24"/>
        </w:rPr>
        <w:t>financial services</w:t>
      </w:r>
      <w:r w:rsidRPr="00F4716A">
        <w:rPr>
          <w:rFonts w:ascii="Times New Roman" w:hAnsi="Times New Roman" w:cs="Times New Roman"/>
          <w:color w:val="000000"/>
          <w:sz w:val="24"/>
          <w:szCs w:val="24"/>
        </w:rPr>
        <w:t xml:space="preserve"> and</w:t>
      </w:r>
      <w:r>
        <w:rPr>
          <w:rFonts w:ascii="Times New Roman" w:hAnsi="Times New Roman" w:cs="Times New Roman"/>
          <w:color w:val="000000"/>
          <w:sz w:val="24"/>
          <w:szCs w:val="24"/>
        </w:rPr>
        <w:t xml:space="preserve"> non</w:t>
      </w:r>
      <w:r w:rsidRPr="00F4716A">
        <w:rPr>
          <w:rFonts w:ascii="Times New Roman" w:hAnsi="Times New Roman" w:cs="Times New Roman"/>
          <w:color w:val="000000"/>
          <w:sz w:val="24"/>
          <w:szCs w:val="24"/>
        </w:rPr>
        <w:t xml:space="preserve"> financ</w:t>
      </w:r>
      <w:r>
        <w:rPr>
          <w:rFonts w:ascii="Times New Roman" w:hAnsi="Times New Roman" w:cs="Times New Roman"/>
          <w:color w:val="000000"/>
          <w:sz w:val="24"/>
          <w:szCs w:val="24"/>
        </w:rPr>
        <w:t>ial</w:t>
      </w:r>
      <w:r w:rsidRPr="00F4716A">
        <w:rPr>
          <w:rFonts w:ascii="Times New Roman" w:hAnsi="Times New Roman" w:cs="Times New Roman"/>
          <w:color w:val="000000"/>
          <w:sz w:val="24"/>
          <w:szCs w:val="24"/>
        </w:rPr>
        <w:t xml:space="preserve"> services</w:t>
      </w:r>
      <w:r w:rsidR="005D417B">
        <w:rPr>
          <w:rFonts w:ascii="Times New Roman" w:hAnsi="Times New Roman" w:cs="Times New Roman"/>
          <w:color w:val="000000"/>
          <w:sz w:val="24"/>
          <w:szCs w:val="24"/>
        </w:rPr>
        <w:t xml:space="preserve"> specifically training programs</w:t>
      </w:r>
      <w:r w:rsidRPr="00F4716A">
        <w:rPr>
          <w:rFonts w:ascii="Times New Roman" w:hAnsi="Times New Roman" w:cs="Times New Roman"/>
          <w:color w:val="000000"/>
          <w:sz w:val="24"/>
          <w:szCs w:val="24"/>
        </w:rPr>
        <w:t xml:space="preserve"> have been formulated in </w:t>
      </w:r>
      <w:r w:rsidR="00E05D2D">
        <w:rPr>
          <w:rFonts w:ascii="Times New Roman" w:hAnsi="Times New Roman" w:cs="Times New Roman"/>
          <w:color w:val="000000"/>
          <w:sz w:val="24"/>
          <w:szCs w:val="24"/>
        </w:rPr>
        <w:t>disregard</w:t>
      </w:r>
      <w:r w:rsidRPr="00F4716A">
        <w:rPr>
          <w:rFonts w:ascii="Times New Roman" w:hAnsi="Times New Roman" w:cs="Times New Roman"/>
          <w:color w:val="000000"/>
          <w:sz w:val="24"/>
          <w:szCs w:val="24"/>
        </w:rPr>
        <w:t xml:space="preserve"> of reliable information such as </w:t>
      </w:r>
      <w:r w:rsidR="00E05D2D">
        <w:rPr>
          <w:rFonts w:ascii="Times New Roman" w:hAnsi="Times New Roman" w:cs="Times New Roman"/>
          <w:color w:val="000000"/>
          <w:sz w:val="24"/>
          <w:szCs w:val="24"/>
        </w:rPr>
        <w:t>cost of  conducting training programs,</w:t>
      </w:r>
      <w:r w:rsidRPr="00F4716A">
        <w:rPr>
          <w:rFonts w:ascii="Times New Roman" w:hAnsi="Times New Roman" w:cs="Times New Roman"/>
          <w:color w:val="000000"/>
          <w:sz w:val="24"/>
          <w:szCs w:val="24"/>
        </w:rPr>
        <w:t xml:space="preserve"> </w:t>
      </w:r>
      <w:r w:rsidR="00E05D2D">
        <w:rPr>
          <w:rFonts w:ascii="Times New Roman" w:hAnsi="Times New Roman" w:cs="Times New Roman"/>
          <w:color w:val="000000"/>
          <w:sz w:val="24"/>
          <w:szCs w:val="24"/>
        </w:rPr>
        <w:t>frequency of training programs</w:t>
      </w:r>
      <w:r w:rsidRPr="00F4716A">
        <w:rPr>
          <w:rFonts w:ascii="Times New Roman" w:hAnsi="Times New Roman" w:cs="Times New Roman"/>
          <w:color w:val="000000"/>
          <w:sz w:val="24"/>
          <w:szCs w:val="24"/>
        </w:rPr>
        <w:t xml:space="preserve"> </w:t>
      </w:r>
      <w:r w:rsidR="00E05D2D">
        <w:rPr>
          <w:rFonts w:ascii="Times New Roman" w:hAnsi="Times New Roman" w:cs="Times New Roman"/>
          <w:color w:val="000000"/>
          <w:sz w:val="24"/>
          <w:szCs w:val="24"/>
        </w:rPr>
        <w:t>and outreach of these services</w:t>
      </w:r>
      <w:r w:rsidR="002E6AE3">
        <w:rPr>
          <w:rFonts w:ascii="Times New Roman" w:hAnsi="Times New Roman" w:cs="Times New Roman"/>
          <w:color w:val="000000"/>
          <w:sz w:val="24"/>
          <w:szCs w:val="24"/>
        </w:rPr>
        <w:t xml:space="preserve"> and their influence on microfinance clients</w:t>
      </w:r>
      <w:r w:rsidR="00E05D2D">
        <w:rPr>
          <w:rFonts w:ascii="Times New Roman" w:hAnsi="Times New Roman" w:cs="Times New Roman"/>
          <w:color w:val="000000"/>
          <w:sz w:val="24"/>
          <w:szCs w:val="24"/>
        </w:rPr>
        <w:t>.</w:t>
      </w:r>
      <w:r w:rsidR="009266B0">
        <w:rPr>
          <w:rFonts w:ascii="Times New Roman" w:hAnsi="Times New Roman" w:cs="Times New Roman"/>
          <w:color w:val="000000"/>
          <w:sz w:val="24"/>
          <w:szCs w:val="24"/>
        </w:rPr>
        <w:t xml:space="preserve"> Hence, this  study sought to establish the effects of training services by microfinance institutions on women empowerment in Nakuru CBD, West Sub County</w:t>
      </w:r>
      <w:r w:rsidR="002E6AE3">
        <w:rPr>
          <w:rFonts w:ascii="Times New Roman" w:hAnsi="Times New Roman" w:cs="Times New Roman"/>
          <w:color w:val="000000"/>
          <w:sz w:val="24"/>
          <w:szCs w:val="24"/>
        </w:rPr>
        <w:t>, Kenya</w:t>
      </w:r>
      <w:r w:rsidR="009266B0">
        <w:rPr>
          <w:rFonts w:ascii="Times New Roman" w:hAnsi="Times New Roman" w:cs="Times New Roman"/>
          <w:color w:val="000000"/>
          <w:sz w:val="24"/>
          <w:szCs w:val="24"/>
        </w:rPr>
        <w:t>.</w:t>
      </w:r>
    </w:p>
    <w:p w:rsidR="009266B0" w:rsidRPr="002E6AE3" w:rsidRDefault="009266B0" w:rsidP="002E6AE3">
      <w:pPr>
        <w:pStyle w:val="Heading2"/>
        <w:spacing w:before="240" w:after="240" w:line="240" w:lineRule="auto"/>
        <w:jc w:val="both"/>
        <w:rPr>
          <w:rFonts w:ascii="Times New Roman" w:hAnsi="Times New Roman" w:cs="Times New Roman"/>
          <w:b w:val="0"/>
          <w:i/>
          <w:color w:val="auto"/>
          <w:sz w:val="24"/>
          <w:szCs w:val="24"/>
        </w:rPr>
      </w:pPr>
      <w:r w:rsidRPr="002E6AE3">
        <w:rPr>
          <w:rFonts w:ascii="Times New Roman" w:hAnsi="Times New Roman" w:cs="Times New Roman"/>
          <w:b w:val="0"/>
          <w:i/>
          <w:color w:val="auto"/>
          <w:sz w:val="24"/>
          <w:szCs w:val="24"/>
        </w:rPr>
        <w:t>1.3 O</w:t>
      </w:r>
      <w:r w:rsidR="002E6AE3" w:rsidRPr="002E6AE3">
        <w:rPr>
          <w:rFonts w:ascii="Times New Roman" w:hAnsi="Times New Roman" w:cs="Times New Roman"/>
          <w:b w:val="0"/>
          <w:i/>
          <w:color w:val="auto"/>
          <w:sz w:val="24"/>
          <w:szCs w:val="24"/>
        </w:rPr>
        <w:t>bjective of the study</w:t>
      </w:r>
    </w:p>
    <w:p w:rsidR="001A52B3" w:rsidRDefault="00766B7C" w:rsidP="002E6AE3">
      <w:pPr>
        <w:pStyle w:val="Heading2"/>
        <w:spacing w:before="240" w:after="240" w:line="240" w:lineRule="auto"/>
        <w:jc w:val="both"/>
        <w:rPr>
          <w:rFonts w:ascii="Times New Roman" w:hAnsi="Times New Roman" w:cs="Times New Roman"/>
          <w:b w:val="0"/>
          <w:color w:val="auto"/>
          <w:sz w:val="24"/>
          <w:szCs w:val="24"/>
        </w:rPr>
      </w:pPr>
      <w:r>
        <w:rPr>
          <w:rFonts w:ascii="Times New Roman" w:hAnsi="Times New Roman" w:cs="Times New Roman"/>
          <w:b w:val="0"/>
          <w:color w:val="auto"/>
          <w:sz w:val="24"/>
          <w:szCs w:val="24"/>
        </w:rPr>
        <w:t>The study sought to achieve the following specific objective:</w:t>
      </w:r>
    </w:p>
    <w:p w:rsidR="00766B7C" w:rsidRPr="00766B7C" w:rsidRDefault="00766B7C" w:rsidP="00766B7C">
      <w:pPr>
        <w:pStyle w:val="ListParagraph"/>
        <w:numPr>
          <w:ilvl w:val="0"/>
          <w:numId w:val="1"/>
        </w:numPr>
        <w:spacing w:after="0" w:line="240" w:lineRule="auto"/>
        <w:jc w:val="both"/>
        <w:rPr>
          <w:sz w:val="24"/>
          <w:szCs w:val="24"/>
        </w:rPr>
      </w:pPr>
      <w:r w:rsidRPr="00766B7C">
        <w:rPr>
          <w:rFonts w:ascii="Times New Roman" w:hAnsi="Times New Roman" w:cs="Times New Roman"/>
          <w:sz w:val="24"/>
          <w:szCs w:val="24"/>
        </w:rPr>
        <w:t>To establish the effect of training services on women empowerment in Nakuru CBD, West Sub County, Kenya.</w:t>
      </w:r>
    </w:p>
    <w:p w:rsidR="00766B7C" w:rsidRPr="00766B7C" w:rsidRDefault="00766B7C" w:rsidP="00C45CFC">
      <w:pPr>
        <w:pStyle w:val="Heading1"/>
        <w:spacing w:before="200" w:after="120" w:line="240" w:lineRule="auto"/>
        <w:rPr>
          <w:rFonts w:ascii="Times New Roman" w:hAnsi="Times New Roman" w:cs="Times New Roman"/>
          <w:color w:val="auto"/>
        </w:rPr>
      </w:pPr>
      <w:r w:rsidRPr="00766B7C">
        <w:rPr>
          <w:rFonts w:ascii="Times New Roman" w:hAnsi="Times New Roman" w:cs="Times New Roman"/>
          <w:color w:val="auto"/>
        </w:rPr>
        <w:t>2. Literature Review</w:t>
      </w:r>
    </w:p>
    <w:p w:rsidR="00792378" w:rsidRDefault="001A02D5" w:rsidP="001A02D5">
      <w:pPr>
        <w:spacing w:after="0" w:line="240" w:lineRule="auto"/>
        <w:jc w:val="both"/>
        <w:rPr>
          <w:rFonts w:ascii="Times New Roman" w:hAnsi="Times New Roman" w:cs="Times New Roman"/>
          <w:color w:val="000000"/>
          <w:sz w:val="24"/>
        </w:rPr>
      </w:pPr>
      <w:r>
        <w:rPr>
          <w:rFonts w:ascii="Times New Roman" w:hAnsi="Times New Roman" w:cs="Times New Roman"/>
          <w:color w:val="000000"/>
          <w:sz w:val="24"/>
        </w:rPr>
        <w:t xml:space="preserve">According to the </w:t>
      </w:r>
      <w:r w:rsidR="00C45CFC">
        <w:rPr>
          <w:rFonts w:ascii="Times New Roman" w:hAnsi="Times New Roman" w:cs="Times New Roman"/>
          <w:color w:val="000000"/>
          <w:sz w:val="24"/>
        </w:rPr>
        <w:t xml:space="preserve"> International Finance Corporation</w:t>
      </w:r>
      <w:r>
        <w:rPr>
          <w:rFonts w:ascii="Times New Roman" w:hAnsi="Times New Roman" w:cs="Times New Roman"/>
          <w:color w:val="000000"/>
          <w:sz w:val="24"/>
        </w:rPr>
        <w:t xml:space="preserve"> (2012), the majority of women entrepreneurs in low-income countries lack training. The entrepreneurial process is a primary source of developing human capital and also plays a significant role in providing education for individuals to improve their abilities, attitudes and skills (Brana, 2010). Ondoro and Omena (2012), agree that microfinance interventions include training extended to the low income people to help them start self-employment projects that generate income. Training has often been associated with MFI as a non-financial service that clients of MFIs enjoy. In many cases, essential business skill training should accompany the provision of microcredit to improve the capacity of the impoverished to use funds (Ondoro and Omena, 2012). Tertiary education and skills training have a positive impact on enterprise performance (Kuzilwa, 2009).The literary shows evidence that majority of MFIs clients do not have specialized skills and may not be able to utilize efficiently MFI factors and thus need training (Karnani,2017). In their study, Ondoro </w:t>
      </w:r>
      <w:r>
        <w:rPr>
          <w:rFonts w:ascii="Times New Roman" w:hAnsi="Times New Roman" w:cs="Times New Roman"/>
          <w:color w:val="000000"/>
          <w:sz w:val="24"/>
        </w:rPr>
        <w:lastRenderedPageBreak/>
        <w:t xml:space="preserve">and Omena (2012), found that majority of the participants found the training provided by MFIs as beneficial and the more training provided, the more useful it was to them. Johnston and Murdoch (2012), the study showed that majority of respondents indicated that their ability to independently carry out economic exercises have been developed as the credits widened the limits of business transactions besides the investment training they were given by the microfinance. These findings suggest that training provided by MFIs has a significant influence on entrepreneurship activities. Maru and Chemjor (2013), found that training is an important MFI factor for women entrepreneurs as it provided the experience and skills needed for business. Further, those female entrepreneurs were satisfied with the form of training received from MFI institutions. One of the factors was the relevance of the topic taught and the convenience of the location. The majority of the respondents’ ion the study, however, cited the need for a change in the frequency of training to learn more. </w:t>
      </w:r>
    </w:p>
    <w:p w:rsidR="001A02D5" w:rsidRDefault="00792378" w:rsidP="00AB06C4">
      <w:pPr>
        <w:spacing w:after="0" w:line="240" w:lineRule="auto"/>
        <w:jc w:val="both"/>
        <w:rPr>
          <w:rFonts w:ascii="Times New Roman" w:hAnsi="Times New Roman" w:cs="Times New Roman"/>
          <w:color w:val="000000"/>
          <w:sz w:val="24"/>
        </w:rPr>
      </w:pPr>
      <w:r>
        <w:rPr>
          <w:rFonts w:ascii="Times New Roman" w:hAnsi="Times New Roman" w:cs="Times New Roman"/>
          <w:color w:val="000000"/>
          <w:sz w:val="24"/>
        </w:rPr>
        <w:tab/>
      </w:r>
      <w:r w:rsidR="00C45CFC">
        <w:rPr>
          <w:rFonts w:ascii="Times New Roman" w:hAnsi="Times New Roman" w:cs="Times New Roman"/>
          <w:color w:val="000000"/>
          <w:sz w:val="24"/>
        </w:rPr>
        <w:t xml:space="preserve">In reference </w:t>
      </w:r>
      <w:r w:rsidR="001A02D5">
        <w:rPr>
          <w:rFonts w:ascii="Times New Roman" w:hAnsi="Times New Roman" w:cs="Times New Roman"/>
          <w:color w:val="000000"/>
          <w:sz w:val="24"/>
        </w:rPr>
        <w:t xml:space="preserve">to Harrison and Mason (2010), there is a need to study the training in entrepreneurship performance and credit in low-income countries due to the relatively low educational levels of women in these countries. In high-income countries, women are better educated than women in low income countries and this justifies the need for education which is related to training (Ibru, 2009).Women face business problems from the initial stages of their enterprises such as lack of marketing techniques, hostile business environments, inadequate project skills, lack of work sites, access to basic infrastructure and inadequate information on the assistance initiatives at stake.(Maru and Chemjor, 2013). According to Finn Access Household Survey 2019,only 7% relied on training services provided by MFIs as  39.6  percent majority of Kenyans relied on their own knowledge. The survey also indicated 5.1 percent of females relied on training services provided by MFIs as compared to 8.2 percent male who relied on training services provided by MFIs. Training is a significant factor among the microfinance interventions as it provides the experience and skills needed for business. This then means that there is a need to understand the peculiar situations of the majority of the women in low-income countries regarding social discriminations, low educational levels and poverty. </w:t>
      </w:r>
    </w:p>
    <w:p w:rsidR="00043D67" w:rsidRDefault="00C45CFC" w:rsidP="00174B7C">
      <w:pPr>
        <w:pStyle w:val="Heading1"/>
        <w:spacing w:before="200" w:after="120" w:line="240" w:lineRule="auto"/>
        <w:rPr>
          <w:rFonts w:ascii="Times New Roman" w:hAnsi="Times New Roman" w:cs="Times New Roman"/>
          <w:color w:val="auto"/>
        </w:rPr>
      </w:pPr>
      <w:r w:rsidRPr="00C45CFC">
        <w:rPr>
          <w:rFonts w:ascii="Times New Roman" w:hAnsi="Times New Roman" w:cs="Times New Roman"/>
          <w:color w:val="auto"/>
        </w:rPr>
        <w:t>3. Methodology</w:t>
      </w:r>
      <w:r w:rsidR="00043D67" w:rsidRPr="00C45CFC">
        <w:rPr>
          <w:rFonts w:ascii="Times New Roman" w:hAnsi="Times New Roman" w:cs="Times New Roman"/>
          <w:color w:val="auto"/>
        </w:rPr>
        <w:tab/>
      </w:r>
    </w:p>
    <w:p w:rsidR="00AB06C4" w:rsidRDefault="00F21D1E" w:rsidP="00AB06C4">
      <w:pPr>
        <w:spacing w:after="0" w:line="240" w:lineRule="auto"/>
        <w:jc w:val="both"/>
        <w:rPr>
          <w:rFonts w:ascii="Times New Roman" w:hAnsi="Times New Roman" w:cs="Times New Roman"/>
          <w:sz w:val="24"/>
          <w:szCs w:val="24"/>
        </w:rPr>
      </w:pPr>
      <w:r w:rsidRPr="00F21D1E">
        <w:rPr>
          <w:rFonts w:ascii="Times New Roman" w:hAnsi="Times New Roman" w:cs="Times New Roman"/>
          <w:sz w:val="24"/>
          <w:szCs w:val="24"/>
        </w:rPr>
        <w:t>Descriptive survey research design was adopted</w:t>
      </w:r>
      <w:r>
        <w:rPr>
          <w:rFonts w:ascii="Times New Roman" w:hAnsi="Times New Roman" w:cs="Times New Roman"/>
          <w:sz w:val="24"/>
          <w:szCs w:val="24"/>
        </w:rPr>
        <w:t>.</w:t>
      </w:r>
      <w:r w:rsidRPr="00F21D1E">
        <w:rPr>
          <w:rFonts w:ascii="Times New Roman" w:hAnsi="Times New Roman" w:cs="Times New Roman"/>
          <w:color w:val="000000"/>
          <w:sz w:val="20"/>
          <w:szCs w:val="20"/>
        </w:rPr>
        <w:t xml:space="preserve"> </w:t>
      </w:r>
      <w:r w:rsidRPr="00F21D1E">
        <w:rPr>
          <w:rFonts w:ascii="Times New Roman" w:hAnsi="Times New Roman" w:cs="Times New Roman"/>
          <w:color w:val="000000"/>
          <w:sz w:val="24"/>
          <w:szCs w:val="24"/>
        </w:rPr>
        <w:t>The target population was limited to a representative in each of the women groups operating income generating projects in Nakuru West Sub-County who have participated in microfinance. There are a total of 293 active registered women groups in Nakuru West Sub-County.</w:t>
      </w:r>
      <w:r w:rsidR="00AB06C4">
        <w:rPr>
          <w:rFonts w:ascii="Times New Roman" w:hAnsi="Times New Roman" w:cs="Times New Roman"/>
          <w:color w:val="000000"/>
          <w:sz w:val="24"/>
          <w:szCs w:val="24"/>
        </w:rPr>
        <w:t xml:space="preserve"> </w:t>
      </w:r>
      <w:r>
        <w:rPr>
          <w:rFonts w:ascii="Times New Roman" w:hAnsi="Times New Roman" w:cs="Times New Roman"/>
          <w:color w:val="000000"/>
          <w:sz w:val="24"/>
          <w:szCs w:val="24"/>
        </w:rPr>
        <w:t>Adopting the</w:t>
      </w:r>
      <w:r w:rsidR="00AB06C4">
        <w:rPr>
          <w:rFonts w:ascii="Times New Roman" w:hAnsi="Times New Roman" w:cs="Times New Roman"/>
          <w:color w:val="000000"/>
          <w:sz w:val="24"/>
          <w:szCs w:val="24"/>
        </w:rPr>
        <w:t xml:space="preserve"> formula by </w:t>
      </w:r>
      <w:r w:rsidR="00AB06C4" w:rsidRPr="00AB06C4">
        <w:rPr>
          <w:rFonts w:ascii="Times New Roman" w:hAnsi="Times New Roman" w:cs="Times New Roman"/>
          <w:sz w:val="24"/>
          <w:szCs w:val="24"/>
        </w:rPr>
        <w:t>Nassiuma (2000)</w:t>
      </w:r>
      <w:r w:rsidR="00AB06C4">
        <w:rPr>
          <w:rFonts w:ascii="Times New Roman" w:hAnsi="Times New Roman" w:cs="Times New Roman"/>
          <w:sz w:val="24"/>
          <w:szCs w:val="24"/>
        </w:rPr>
        <w:t>, a  simple random sample of 127 respondents were selected.</w:t>
      </w:r>
      <w:r w:rsidR="00AB06C4" w:rsidRPr="00AB06C4">
        <w:rPr>
          <w:rStyle w:val="fontstyle01"/>
          <w:rFonts w:ascii="Times New Roman" w:hAnsi="Times New Roman"/>
          <w:sz w:val="20"/>
        </w:rPr>
        <w:t xml:space="preserve"> </w:t>
      </w:r>
      <w:r w:rsidR="00AB06C4" w:rsidRPr="00AB06C4">
        <w:rPr>
          <w:rStyle w:val="fontstyle01"/>
          <w:rFonts w:ascii="Times New Roman" w:hAnsi="Times New Roman" w:cs="Times New Roman"/>
        </w:rPr>
        <w:t>A questionnaire was used as the primary data collection instrument constructed on a five point Likert scale as</w:t>
      </w:r>
      <w:r w:rsidR="00AB06C4" w:rsidRPr="00AB06C4">
        <w:rPr>
          <w:rFonts w:ascii="Times New Roman" w:hAnsi="Times New Roman" w:cs="Times New Roman"/>
          <w:sz w:val="24"/>
          <w:szCs w:val="24"/>
        </w:rPr>
        <w:t xml:space="preserve"> data was analyzed using  Statistical Package for Social Sciences (SPSS) tool and presented inform of frequencies, percentages and Chi Square test of good fit. Inferential statistical analysis was done by use of Pearson’s Correlation Coefficient</w:t>
      </w:r>
      <w:r w:rsidR="00AB06C4">
        <w:rPr>
          <w:rFonts w:ascii="Times New Roman" w:hAnsi="Times New Roman" w:cs="Times New Roman"/>
          <w:sz w:val="24"/>
          <w:szCs w:val="24"/>
        </w:rPr>
        <w:t>.</w:t>
      </w:r>
    </w:p>
    <w:p w:rsidR="00F21D1E" w:rsidRPr="00AB06C4" w:rsidRDefault="00AB06C4" w:rsidP="0067272C">
      <w:pPr>
        <w:pStyle w:val="Heading1"/>
        <w:spacing w:before="200" w:after="120" w:line="240" w:lineRule="auto"/>
        <w:rPr>
          <w:rFonts w:ascii="Times New Roman" w:hAnsi="Times New Roman" w:cs="Times New Roman"/>
          <w:color w:val="auto"/>
        </w:rPr>
      </w:pPr>
      <w:r w:rsidRPr="00AB06C4">
        <w:rPr>
          <w:rFonts w:ascii="Times New Roman" w:hAnsi="Times New Roman" w:cs="Times New Roman"/>
          <w:color w:val="auto"/>
        </w:rPr>
        <w:t xml:space="preserve">4. Results </w:t>
      </w:r>
    </w:p>
    <w:p w:rsidR="00F21D1E" w:rsidRDefault="00AB06C4" w:rsidP="00244FBD">
      <w:pPr>
        <w:pStyle w:val="Heading2"/>
        <w:spacing w:before="240" w:after="240" w:line="240" w:lineRule="auto"/>
        <w:rPr>
          <w:rFonts w:ascii="Times New Roman" w:hAnsi="Times New Roman" w:cs="Times New Roman"/>
          <w:b w:val="0"/>
          <w:i/>
          <w:color w:val="auto"/>
          <w:sz w:val="24"/>
          <w:szCs w:val="24"/>
        </w:rPr>
      </w:pPr>
      <w:r w:rsidRPr="001969BF">
        <w:rPr>
          <w:rFonts w:ascii="Times New Roman" w:hAnsi="Times New Roman" w:cs="Times New Roman"/>
          <w:b w:val="0"/>
          <w:i/>
          <w:color w:val="auto"/>
          <w:sz w:val="24"/>
          <w:szCs w:val="24"/>
        </w:rPr>
        <w:t xml:space="preserve">4.1 Descriptive findings </w:t>
      </w:r>
      <w:r w:rsidR="001969BF" w:rsidRPr="001969BF">
        <w:rPr>
          <w:rFonts w:ascii="Times New Roman" w:hAnsi="Times New Roman" w:cs="Times New Roman"/>
          <w:b w:val="0"/>
          <w:i/>
          <w:color w:val="auto"/>
          <w:sz w:val="24"/>
          <w:szCs w:val="24"/>
        </w:rPr>
        <w:t>of  effects of Training services on women empowerment</w:t>
      </w:r>
    </w:p>
    <w:p w:rsidR="001969BF" w:rsidRDefault="001969BF" w:rsidP="00174B7C">
      <w:pPr>
        <w:autoSpaceDE w:val="0"/>
        <w:autoSpaceDN w:val="0"/>
        <w:adjustRightInd w:val="0"/>
        <w:spacing w:after="0" w:line="240" w:lineRule="auto"/>
        <w:jc w:val="both"/>
        <w:rPr>
          <w:rFonts w:ascii="Times New Roman" w:hAnsi="Times New Roman" w:cs="Times New Roman"/>
          <w:color w:val="000000"/>
          <w:sz w:val="24"/>
        </w:rPr>
      </w:pPr>
      <w:r>
        <w:rPr>
          <w:rFonts w:ascii="Times New Roman" w:hAnsi="Times New Roman" w:cs="Times New Roman"/>
          <w:sz w:val="24"/>
          <w:szCs w:val="24"/>
        </w:rPr>
        <w:t xml:space="preserve">It was deduced from the findings that </w:t>
      </w:r>
      <w:r>
        <w:rPr>
          <w:rFonts w:ascii="Times New Roman" w:hAnsi="Times New Roman" w:cs="Times New Roman"/>
          <w:color w:val="000000"/>
          <w:sz w:val="24"/>
        </w:rPr>
        <w:t xml:space="preserve">usefulness of training services to better skills on good relation thus building social networks for market growth, a total  majority of 60.7 of the respondents indicated little extent, some extent were 4.5%, great extent were  a total of 34.8 % .Regarding usefulness to assist in good practice of preventive health, a sum total of 74.1 % of the </w:t>
      </w:r>
      <w:r>
        <w:rPr>
          <w:rFonts w:ascii="Times New Roman" w:hAnsi="Times New Roman" w:cs="Times New Roman"/>
          <w:color w:val="000000"/>
          <w:sz w:val="24"/>
        </w:rPr>
        <w:lastRenderedPageBreak/>
        <w:t>respondents agreed to little extent, some extent were 2.2%, great extent were a sum total of 23.6%. Moreover on usefulness to enable one manage efficiencies and cost of operating enterprise, a total of 67.4% of the respondents indicated little extent, some extent were 7.9 %, great extent were a total of  24.7 % . The P values of the responses were &lt; 5% indicating that there was no diverse views and disparities in the responses.(Table 1).</w:t>
      </w:r>
    </w:p>
    <w:p w:rsidR="001969BF" w:rsidRDefault="009133FF" w:rsidP="001969BF">
      <w:pPr>
        <w:autoSpaceDE w:val="0"/>
        <w:autoSpaceDN w:val="0"/>
        <w:adjustRightInd w:val="0"/>
        <w:spacing w:after="0" w:line="240" w:lineRule="auto"/>
        <w:jc w:val="both"/>
        <w:rPr>
          <w:rFonts w:ascii="Times New Roman" w:hAnsi="Times New Roman" w:cs="Times New Roman"/>
          <w:color w:val="000000"/>
          <w:sz w:val="24"/>
        </w:rPr>
      </w:pPr>
      <w:r>
        <w:rPr>
          <w:rFonts w:ascii="Times New Roman" w:hAnsi="Times New Roman" w:cs="Times New Roman"/>
          <w:color w:val="000000"/>
          <w:sz w:val="24"/>
        </w:rPr>
        <w:tab/>
      </w:r>
      <w:r w:rsidR="001969BF">
        <w:rPr>
          <w:rFonts w:ascii="Times New Roman" w:hAnsi="Times New Roman" w:cs="Times New Roman"/>
          <w:color w:val="000000"/>
          <w:sz w:val="24"/>
        </w:rPr>
        <w:t>Following the above results, a pattern is observed where  majority of the respondents had negative response on non financial services, that it enabled them build social networks,  instilling good preventive health measure and enabling them manage cost of operating enterprises. In conclusion, these findings indicate that the non financial services mainly training should be done more frequently in order to build the capacity of the respondents to improve their livelihood.</w:t>
      </w:r>
    </w:p>
    <w:p w:rsidR="002B2628" w:rsidRDefault="002B2628" w:rsidP="002B2628">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rPr>
        <w:tab/>
        <w:t>Women empowerment was measured in three categories</w:t>
      </w:r>
      <w:r w:rsidRPr="002B2628">
        <w:rPr>
          <w:rFonts w:ascii="Times New Roman" w:hAnsi="Times New Roman" w:cs="Times New Roman"/>
          <w:color w:val="000000"/>
          <w:sz w:val="20"/>
          <w:szCs w:val="20"/>
        </w:rPr>
        <w:t xml:space="preserve"> </w:t>
      </w:r>
      <w:r w:rsidRPr="002B2628">
        <w:rPr>
          <w:rFonts w:ascii="Times New Roman" w:hAnsi="Times New Roman" w:cs="Times New Roman"/>
          <w:color w:val="000000"/>
          <w:sz w:val="24"/>
          <w:szCs w:val="24"/>
        </w:rPr>
        <w:t>namely economic empowerment, increased well being and socio political empowerment respectively</w:t>
      </w:r>
      <w:r>
        <w:rPr>
          <w:rFonts w:ascii="Times New Roman" w:hAnsi="Times New Roman" w:cs="Times New Roman"/>
          <w:color w:val="000000"/>
          <w:sz w:val="24"/>
          <w:szCs w:val="24"/>
        </w:rPr>
        <w:t>. In reference to economic women empowerment,</w:t>
      </w:r>
      <w:r w:rsidRPr="002B2628">
        <w:rPr>
          <w:rFonts w:ascii="Times New Roman" w:hAnsi="Times New Roman" w:cs="Times New Roman"/>
          <w:color w:val="000000"/>
          <w:sz w:val="24"/>
        </w:rPr>
        <w:t xml:space="preserve"> </w:t>
      </w:r>
      <w:r>
        <w:rPr>
          <w:rFonts w:ascii="Times New Roman" w:hAnsi="Times New Roman" w:cs="Times New Roman"/>
          <w:color w:val="000000"/>
          <w:sz w:val="24"/>
        </w:rPr>
        <w:t xml:space="preserve">Regarding whether more women have established businesses through attending training services and programs, great extent were a total of 49.4 %, some extent were 25.8%, little extent were a sum of 24.8%. In line whether  knowledge gained from training  services has created work opportunities among other women a sum total of 55.1%  of the respondents indicated great extent, some extent were 28.1 % ,little extent were  a total of 16.9% . In the statements, </w:t>
      </w:r>
      <w:r>
        <w:rPr>
          <w:rFonts w:ascii="Times New Roman" w:hAnsi="Times New Roman" w:cs="Times New Roman"/>
          <w:color w:val="000000"/>
          <w:sz w:val="24"/>
          <w:szCs w:val="24"/>
        </w:rPr>
        <w:t>to establish businesses through attending training services and creating work opportunities for other women, there was no disparities in responses by respondents , while in the statements increasing women's property possession and</w:t>
      </w:r>
      <w:r>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 xml:space="preserve">experiencing  growth in business and increase profits, respondents showed disparity and diverse opinions in their responses. This is seen in their P values respectively.(Table 2) </w:t>
      </w:r>
    </w:p>
    <w:p w:rsidR="002B2628" w:rsidRDefault="002B2628" w:rsidP="002B2628">
      <w:pPr>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ab/>
      </w:r>
      <w:r>
        <w:rPr>
          <w:rFonts w:ascii="Times New Roman" w:hAnsi="Times New Roman" w:cs="Times New Roman"/>
          <w:sz w:val="24"/>
          <w:szCs w:val="24"/>
        </w:rPr>
        <w:t xml:space="preserve">On the findings on increased well being </w:t>
      </w:r>
      <w:r w:rsidR="00585407">
        <w:rPr>
          <w:rFonts w:ascii="Times New Roman" w:hAnsi="Times New Roman" w:cs="Times New Roman"/>
          <w:sz w:val="24"/>
          <w:szCs w:val="24"/>
        </w:rPr>
        <w:t>,Business skills gained from training services</w:t>
      </w:r>
      <w:r>
        <w:rPr>
          <w:rFonts w:ascii="Times New Roman" w:hAnsi="Times New Roman" w:cs="Times New Roman"/>
          <w:sz w:val="24"/>
          <w:szCs w:val="24"/>
        </w:rPr>
        <w:t xml:space="preserve"> </w:t>
      </w:r>
      <w:r w:rsidR="00585407">
        <w:rPr>
          <w:rFonts w:ascii="Times New Roman" w:hAnsi="Times New Roman" w:cs="Times New Roman"/>
          <w:sz w:val="24"/>
          <w:szCs w:val="24"/>
        </w:rPr>
        <w:t xml:space="preserve"> has </w:t>
      </w:r>
      <w:r>
        <w:rPr>
          <w:rFonts w:ascii="Times New Roman" w:hAnsi="Times New Roman" w:cs="Times New Roman"/>
          <w:sz w:val="24"/>
          <w:szCs w:val="24"/>
        </w:rPr>
        <w:t>contribut</w:t>
      </w:r>
      <w:r w:rsidR="00585407">
        <w:rPr>
          <w:rFonts w:ascii="Times New Roman" w:hAnsi="Times New Roman" w:cs="Times New Roman"/>
          <w:sz w:val="24"/>
          <w:szCs w:val="24"/>
        </w:rPr>
        <w:t>ed</w:t>
      </w:r>
      <w:r>
        <w:rPr>
          <w:rFonts w:ascii="Times New Roman" w:hAnsi="Times New Roman" w:cs="Times New Roman"/>
          <w:sz w:val="24"/>
          <w:szCs w:val="24"/>
        </w:rPr>
        <w:t xml:space="preserve"> to household income and household savings, great extent were  a total of 36.0%, some extent were 25.8 %,little extent were  a sum total of  38.2% .In regards to taking challenges and believing in own self majority of 79.8 % of the respondents indicated great extent, some extent were 3.4 % and little extent were 16.9%. Regarding receiving respect, great extent were  a total of 91.0 %, some extent were 6.7%, little extent were total of  2.2%. In respect to increase of self esteem among women who </w:t>
      </w:r>
      <w:r w:rsidR="00585407">
        <w:rPr>
          <w:rFonts w:ascii="Times New Roman" w:hAnsi="Times New Roman" w:cs="Times New Roman"/>
          <w:sz w:val="24"/>
          <w:szCs w:val="24"/>
        </w:rPr>
        <w:t>attend training services and programs</w:t>
      </w:r>
      <w:r>
        <w:rPr>
          <w:rFonts w:ascii="Times New Roman" w:hAnsi="Times New Roman" w:cs="Times New Roman"/>
          <w:sz w:val="24"/>
          <w:szCs w:val="24"/>
        </w:rPr>
        <w:t xml:space="preserve">, great extent were a sum of  84.3% and some extent were 15.7%. Lastly, </w:t>
      </w:r>
      <w:proofErr w:type="spellStart"/>
      <w:r>
        <w:rPr>
          <w:rFonts w:ascii="Times New Roman" w:hAnsi="Times New Roman" w:cs="Times New Roman"/>
          <w:sz w:val="24"/>
          <w:szCs w:val="24"/>
        </w:rPr>
        <w:t>on</w:t>
      </w:r>
      <w:proofErr w:type="spellEnd"/>
      <w:r>
        <w:rPr>
          <w:rFonts w:ascii="Times New Roman" w:hAnsi="Times New Roman" w:cs="Times New Roman"/>
          <w:sz w:val="24"/>
          <w:szCs w:val="24"/>
        </w:rPr>
        <w:t xml:space="preserve"> increase of self confidence among women who </w:t>
      </w:r>
      <w:r w:rsidR="00585407">
        <w:rPr>
          <w:rFonts w:ascii="Times New Roman" w:hAnsi="Times New Roman" w:cs="Times New Roman"/>
          <w:sz w:val="24"/>
          <w:szCs w:val="24"/>
        </w:rPr>
        <w:t xml:space="preserve">take part in training services </w:t>
      </w:r>
      <w:r>
        <w:rPr>
          <w:rFonts w:ascii="Times New Roman" w:hAnsi="Times New Roman" w:cs="Times New Roman"/>
          <w:sz w:val="24"/>
          <w:szCs w:val="24"/>
        </w:rPr>
        <w:t>from MFIs and invest it, a total majority of 76.4% of the respondents indicated great extent, some extent were 22.5% and little extent was 1.1%.  Almost all responses had P values of less than 5% indicating cohesion in respondents views.</w:t>
      </w:r>
      <w:r w:rsidR="00585407">
        <w:rPr>
          <w:rFonts w:ascii="Times New Roman" w:hAnsi="Times New Roman" w:cs="Times New Roman"/>
          <w:sz w:val="24"/>
          <w:szCs w:val="24"/>
        </w:rPr>
        <w:t>(Table 3)</w:t>
      </w:r>
    </w:p>
    <w:p w:rsidR="00616FD2" w:rsidRDefault="007964F7" w:rsidP="00616F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In regards to socio political women empowerment,</w:t>
      </w:r>
      <w:r w:rsidR="00616FD2" w:rsidRPr="00616FD2">
        <w:rPr>
          <w:rFonts w:ascii="Times New Roman" w:hAnsi="Times New Roman" w:cs="Times New Roman"/>
          <w:sz w:val="24"/>
          <w:szCs w:val="24"/>
        </w:rPr>
        <w:t xml:space="preserve"> </w:t>
      </w:r>
      <w:r w:rsidR="00616FD2">
        <w:rPr>
          <w:rFonts w:ascii="Times New Roman" w:hAnsi="Times New Roman" w:cs="Times New Roman"/>
          <w:sz w:val="24"/>
          <w:szCs w:val="24"/>
        </w:rPr>
        <w:t>Regarding encouraging other women since participating training services by MFIs, a total majority of 82.1 % indicated great extent, some extent were 9.0% and little extent were a sum total of 9.0%.  In reference to interacting with people freely and address gatherings with ease, a majority of 71.9% of the respondents  indicated great extent and some extent were 28.1%. Moreover, in regards to gaining greater say when it comes to economic and other decisions, great extent were a total of 79.7% and some extent were 20.2%. Lastly, on women becoming visible leaders , great extent were a total of 83.1% and some extent were 16.9 %.  The researcher noted that there was no disparity on respondents views with P values being less than 5%. This indicated consensus in views regarding socio political women empowerment through training services.(Table 4)</w:t>
      </w:r>
    </w:p>
    <w:p w:rsidR="00616FD2" w:rsidRDefault="00616FD2" w:rsidP="00616F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From the above findings regarding  effects of </w:t>
      </w:r>
      <w:r w:rsidR="00053A0C">
        <w:rPr>
          <w:rFonts w:ascii="Times New Roman" w:hAnsi="Times New Roman" w:cs="Times New Roman"/>
          <w:sz w:val="24"/>
          <w:szCs w:val="24"/>
        </w:rPr>
        <w:t>training services</w:t>
      </w:r>
      <w:r>
        <w:rPr>
          <w:rFonts w:ascii="Times New Roman" w:hAnsi="Times New Roman" w:cs="Times New Roman"/>
          <w:sz w:val="24"/>
          <w:szCs w:val="24"/>
        </w:rPr>
        <w:t xml:space="preserve"> by MFIs on women empowerment, it can be concluded that, despite their low level of agreement  responses on </w:t>
      </w:r>
      <w:r w:rsidR="00053A0C">
        <w:rPr>
          <w:rFonts w:ascii="Times New Roman" w:hAnsi="Times New Roman" w:cs="Times New Roman"/>
          <w:sz w:val="24"/>
          <w:szCs w:val="24"/>
        </w:rPr>
        <w:lastRenderedPageBreak/>
        <w:t>training services</w:t>
      </w:r>
      <w:r>
        <w:rPr>
          <w:rFonts w:ascii="Times New Roman" w:hAnsi="Times New Roman" w:cs="Times New Roman"/>
          <w:sz w:val="24"/>
          <w:szCs w:val="24"/>
        </w:rPr>
        <w:t xml:space="preserve"> , women still feel empowered economically, in their well being ,socially and politically.</w:t>
      </w:r>
    </w:p>
    <w:p w:rsidR="00174B7C" w:rsidRDefault="00174B7C" w:rsidP="00174B7C">
      <w:pPr>
        <w:pStyle w:val="Heading2"/>
        <w:spacing w:before="240" w:after="240" w:line="240" w:lineRule="auto"/>
        <w:rPr>
          <w:rFonts w:ascii="Times New Roman" w:hAnsi="Times New Roman" w:cs="Times New Roman"/>
          <w:b w:val="0"/>
          <w:i/>
          <w:color w:val="000000" w:themeColor="text1"/>
          <w:sz w:val="24"/>
          <w:szCs w:val="24"/>
        </w:rPr>
      </w:pPr>
      <w:r w:rsidRPr="00174B7C">
        <w:rPr>
          <w:rFonts w:ascii="Times New Roman" w:hAnsi="Times New Roman" w:cs="Times New Roman"/>
          <w:b w:val="0"/>
          <w:i/>
          <w:color w:val="000000" w:themeColor="text1"/>
          <w:sz w:val="24"/>
          <w:szCs w:val="24"/>
        </w:rPr>
        <w:t>4.2 Association between Training Services and Women Empowerment</w:t>
      </w:r>
    </w:p>
    <w:p w:rsidR="00174B7C" w:rsidRDefault="00174B7C" w:rsidP="00174B7C">
      <w:pPr>
        <w:spacing w:after="0" w:line="240" w:lineRule="auto"/>
        <w:jc w:val="both"/>
        <w:rPr>
          <w:rFonts w:ascii="Times New Roman" w:eastAsia="Times New Roman" w:hAnsi="Times New Roman" w:cs="Times New Roman"/>
          <w:color w:val="000000"/>
          <w:sz w:val="24"/>
          <w:szCs w:val="24"/>
        </w:rPr>
      </w:pPr>
      <w:r w:rsidRPr="0067272C">
        <w:rPr>
          <w:rFonts w:ascii="Times New Roman" w:hAnsi="Times New Roman" w:cs="Times New Roman"/>
          <w:color w:val="000000"/>
          <w:sz w:val="24"/>
          <w:szCs w:val="24"/>
        </w:rPr>
        <w:t>The ultimate goal of this analysis was to establish relations between the two variables.</w:t>
      </w:r>
      <w:r w:rsidRPr="0067272C">
        <w:rPr>
          <w:rFonts w:ascii="Times New Roman" w:hAnsi="Times New Roman" w:cs="Times New Roman"/>
          <w:color w:val="000000"/>
          <w:sz w:val="20"/>
          <w:szCs w:val="20"/>
        </w:rPr>
        <w:t xml:space="preserve"> </w:t>
      </w:r>
      <w:r w:rsidRPr="0067272C">
        <w:rPr>
          <w:rFonts w:ascii="Times New Roman" w:hAnsi="Times New Roman" w:cs="Times New Roman"/>
          <w:color w:val="000000"/>
          <w:sz w:val="24"/>
          <w:szCs w:val="24"/>
        </w:rPr>
        <w:t>Correlation coefficients measure the extent of these relations.</w:t>
      </w:r>
      <w:r w:rsidRPr="0067272C">
        <w:rPr>
          <w:rStyle w:val="fontstyle01"/>
          <w:rFonts w:ascii="Times New Roman" w:hAnsi="Times New Roman" w:cs="Times New Roman"/>
        </w:rPr>
        <w:t xml:space="preserve"> </w:t>
      </w:r>
      <w:r w:rsidRPr="0067272C">
        <w:rPr>
          <w:rFonts w:ascii="Times New Roman" w:hAnsi="Times New Roman" w:cs="Times New Roman"/>
          <w:color w:val="000000"/>
          <w:sz w:val="24"/>
          <w:szCs w:val="24"/>
        </w:rPr>
        <w:t>Each such coefficient must lie between -1 and +1, inclusive.</w:t>
      </w:r>
      <w:r w:rsidRPr="0067272C">
        <w:rPr>
          <w:rStyle w:val="fontstyle01"/>
          <w:rFonts w:ascii="Times New Roman" w:hAnsi="Times New Roman" w:cs="Times New Roman"/>
        </w:rPr>
        <w:t xml:space="preserve"> </w:t>
      </w:r>
      <w:r w:rsidRPr="0067272C">
        <w:rPr>
          <w:rFonts w:ascii="Times New Roman" w:hAnsi="Times New Roman" w:cs="Times New Roman"/>
          <w:color w:val="000000"/>
          <w:sz w:val="24"/>
          <w:szCs w:val="24"/>
        </w:rPr>
        <w:t>A positive coefficient indicates a positive association whereas a negative coefficient indicates a negative association between the variables</w:t>
      </w:r>
      <w:r w:rsidR="0067272C" w:rsidRPr="0067272C">
        <w:rPr>
          <w:rFonts w:ascii="Times New Roman" w:hAnsi="Times New Roman" w:cs="Times New Roman"/>
          <w:color w:val="000000"/>
          <w:sz w:val="24"/>
          <w:szCs w:val="24"/>
        </w:rPr>
        <w:t xml:space="preserve">. Findings( Table 5) there was a moderate positive correlation between training and women empowerment which was statistically significant (r </w:t>
      </w:r>
      <w:r w:rsidR="0067272C" w:rsidRPr="0067272C">
        <w:rPr>
          <w:rFonts w:ascii="Times New Roman" w:hAnsi="Times New Roman" w:cs="Times New Roman"/>
          <w:b/>
          <w:bCs/>
          <w:color w:val="000000"/>
          <w:sz w:val="24"/>
        </w:rPr>
        <w:t xml:space="preserve">= </w:t>
      </w:r>
      <w:r w:rsidR="0067272C" w:rsidRPr="0067272C">
        <w:rPr>
          <w:rFonts w:ascii="Times New Roman" w:hAnsi="Times New Roman" w:cs="Times New Roman"/>
          <w:color w:val="000000"/>
          <w:sz w:val="24"/>
          <w:szCs w:val="24"/>
        </w:rPr>
        <w:t xml:space="preserve">.542, p </w:t>
      </w:r>
      <w:r w:rsidR="0067272C" w:rsidRPr="0067272C">
        <w:rPr>
          <w:rFonts w:ascii="Times New Roman" w:hAnsi="Times New Roman" w:cs="Times New Roman"/>
          <w:b/>
          <w:bCs/>
          <w:color w:val="000000"/>
          <w:sz w:val="24"/>
        </w:rPr>
        <w:t xml:space="preserve">= </w:t>
      </w:r>
      <w:r w:rsidR="0067272C" w:rsidRPr="0067272C">
        <w:rPr>
          <w:rFonts w:ascii="Times New Roman" w:hAnsi="Times New Roman" w:cs="Times New Roman"/>
          <w:color w:val="000000"/>
          <w:sz w:val="24"/>
          <w:szCs w:val="24"/>
        </w:rPr>
        <w:t>.000</w:t>
      </w:r>
      <w:r w:rsidR="0067272C">
        <w:rPr>
          <w:rFonts w:ascii="Times New Roman" w:hAnsi="Times New Roman" w:cs="Times New Roman"/>
          <w:color w:val="000000"/>
          <w:sz w:val="24"/>
          <w:szCs w:val="24"/>
        </w:rPr>
        <w:t xml:space="preserve"> &lt; 0.05</w:t>
      </w:r>
      <w:r w:rsidR="0067272C" w:rsidRPr="0067272C">
        <w:rPr>
          <w:rFonts w:ascii="Times New Roman" w:hAnsi="Times New Roman" w:cs="Times New Roman"/>
          <w:color w:val="000000"/>
          <w:sz w:val="24"/>
          <w:szCs w:val="24"/>
        </w:rPr>
        <w:t>).</w:t>
      </w:r>
      <w:r w:rsidR="0067272C">
        <w:rPr>
          <w:rFonts w:ascii="Times New Roman" w:hAnsi="Times New Roman" w:cs="Times New Roman"/>
          <w:color w:val="000000"/>
          <w:sz w:val="20"/>
          <w:szCs w:val="20"/>
        </w:rPr>
        <w:t xml:space="preserve"> </w:t>
      </w:r>
      <w:r w:rsidR="0067272C" w:rsidRPr="0067272C">
        <w:rPr>
          <w:rFonts w:ascii="Times New Roman" w:hAnsi="Times New Roman" w:cs="Times New Roman"/>
          <w:color w:val="000000"/>
          <w:sz w:val="24"/>
          <w:szCs w:val="24"/>
        </w:rPr>
        <w:t xml:space="preserve">Hence the null hypothesis </w:t>
      </w:r>
      <w:r w:rsidR="0067272C" w:rsidRPr="0067272C">
        <w:rPr>
          <w:rFonts w:ascii="Times New Roman" w:eastAsia="Times New Roman" w:hAnsi="Times New Roman" w:cs="Times New Roman"/>
          <w:color w:val="000000"/>
          <w:sz w:val="24"/>
          <w:szCs w:val="24"/>
        </w:rPr>
        <w:t>Ho1</w:t>
      </w:r>
      <w:r w:rsidR="0067272C">
        <w:rPr>
          <w:rFonts w:ascii="Times New Roman" w:eastAsia="Times New Roman" w:hAnsi="Times New Roman" w:cs="Times New Roman"/>
          <w:color w:val="000000"/>
          <w:sz w:val="24"/>
          <w:szCs w:val="24"/>
        </w:rPr>
        <w:t>: Training has no significant effect on women empowerment was rejected.</w:t>
      </w:r>
    </w:p>
    <w:p w:rsidR="0067272C" w:rsidRDefault="0067272C" w:rsidP="00837405">
      <w:pPr>
        <w:pStyle w:val="Heading1"/>
        <w:spacing w:before="200" w:after="120" w:line="240" w:lineRule="auto"/>
        <w:rPr>
          <w:rFonts w:ascii="Times New Roman" w:eastAsia="Times New Roman" w:hAnsi="Times New Roman" w:cs="Times New Roman"/>
          <w:color w:val="auto"/>
        </w:rPr>
      </w:pPr>
      <w:r w:rsidRPr="0067272C">
        <w:rPr>
          <w:rFonts w:ascii="Times New Roman" w:eastAsia="Times New Roman" w:hAnsi="Times New Roman" w:cs="Times New Roman"/>
          <w:color w:val="auto"/>
        </w:rPr>
        <w:t>5. Conclusions</w:t>
      </w:r>
    </w:p>
    <w:p w:rsidR="0067272C" w:rsidRDefault="0067272C" w:rsidP="00314831">
      <w:pPr>
        <w:spacing w:after="0" w:line="240" w:lineRule="auto"/>
        <w:jc w:val="both"/>
        <w:rPr>
          <w:rFonts w:ascii="Times New Roman" w:hAnsi="Times New Roman" w:cs="Times New Roman"/>
          <w:color w:val="000000"/>
          <w:sz w:val="24"/>
          <w:szCs w:val="24"/>
        </w:rPr>
      </w:pPr>
      <w:r w:rsidRPr="00314831">
        <w:rPr>
          <w:rFonts w:ascii="Times New Roman" w:hAnsi="Times New Roman" w:cs="Times New Roman"/>
          <w:sz w:val="24"/>
          <w:szCs w:val="24"/>
        </w:rPr>
        <w:t>The study concluded  that</w:t>
      </w:r>
      <w:r w:rsidR="00314831" w:rsidRPr="00314831">
        <w:rPr>
          <w:rFonts w:ascii="Times New Roman" w:hAnsi="Times New Roman" w:cs="Times New Roman"/>
          <w:sz w:val="24"/>
          <w:szCs w:val="24"/>
        </w:rPr>
        <w:t xml:space="preserve"> </w:t>
      </w:r>
      <w:r w:rsidR="00314831" w:rsidRPr="00314831">
        <w:rPr>
          <w:rFonts w:ascii="Times New Roman" w:hAnsi="Times New Roman" w:cs="Times New Roman"/>
          <w:color w:val="000000"/>
          <w:sz w:val="24"/>
          <w:szCs w:val="24"/>
        </w:rPr>
        <w:t>training services complements the rest of micro-finance services by MFIs to realize the positive effects on user since these services sharpens personal skills that lead to positive behavioral change that influence successful realization of the general  microfinance institutions programs</w:t>
      </w:r>
      <w:r w:rsidR="00314831">
        <w:rPr>
          <w:rFonts w:ascii="Times New Roman" w:hAnsi="Times New Roman" w:cs="Times New Roman"/>
          <w:color w:val="000000"/>
          <w:sz w:val="24"/>
          <w:szCs w:val="24"/>
        </w:rPr>
        <w:t>.</w:t>
      </w:r>
    </w:p>
    <w:p w:rsidR="00314831" w:rsidRDefault="00314831" w:rsidP="00314831">
      <w:pPr>
        <w:pStyle w:val="Heading1"/>
        <w:spacing w:before="200" w:after="120" w:line="240" w:lineRule="auto"/>
        <w:rPr>
          <w:rFonts w:ascii="Times New Roman" w:hAnsi="Times New Roman" w:cs="Times New Roman"/>
          <w:color w:val="auto"/>
        </w:rPr>
      </w:pPr>
      <w:r w:rsidRPr="00314831">
        <w:rPr>
          <w:rFonts w:ascii="Times New Roman" w:hAnsi="Times New Roman" w:cs="Times New Roman"/>
          <w:color w:val="auto"/>
        </w:rPr>
        <w:t>6. Recommendations and Areas for further study</w:t>
      </w:r>
    </w:p>
    <w:p w:rsidR="00314831" w:rsidRDefault="00244FBD" w:rsidP="00244FBD">
      <w:pPr>
        <w:spacing w:after="0" w:line="240" w:lineRule="auto"/>
        <w:jc w:val="both"/>
        <w:rPr>
          <w:rFonts w:ascii="Times New Roman" w:hAnsi="Times New Roman" w:cs="Times New Roman"/>
          <w:color w:val="000000"/>
          <w:sz w:val="24"/>
          <w:szCs w:val="24"/>
        </w:rPr>
      </w:pPr>
      <w:r w:rsidRPr="00244FBD">
        <w:rPr>
          <w:rFonts w:ascii="Times New Roman" w:hAnsi="Times New Roman" w:cs="Times New Roman"/>
          <w:sz w:val="24"/>
          <w:szCs w:val="24"/>
        </w:rPr>
        <w:t xml:space="preserve">The study recommended that </w:t>
      </w:r>
      <w:r w:rsidRPr="00244FBD">
        <w:rPr>
          <w:rFonts w:ascii="Times New Roman" w:hAnsi="Times New Roman" w:cs="Times New Roman"/>
          <w:color w:val="000000"/>
          <w:sz w:val="24"/>
          <w:szCs w:val="24"/>
        </w:rPr>
        <w:t xml:space="preserve">recommended that government and microfinance institutions providers encourage and upscale </w:t>
      </w:r>
      <w:r>
        <w:rPr>
          <w:rFonts w:ascii="Times New Roman" w:hAnsi="Times New Roman" w:cs="Times New Roman"/>
          <w:color w:val="000000"/>
          <w:sz w:val="24"/>
          <w:szCs w:val="24"/>
        </w:rPr>
        <w:t>training</w:t>
      </w:r>
      <w:r w:rsidRPr="00244FBD">
        <w:rPr>
          <w:rFonts w:ascii="Times New Roman" w:hAnsi="Times New Roman" w:cs="Times New Roman"/>
          <w:color w:val="000000"/>
          <w:sz w:val="24"/>
          <w:szCs w:val="24"/>
        </w:rPr>
        <w:t xml:space="preserve"> programmes so as to increase financial literacy levels of  rural women borrowers and firm owners</w:t>
      </w:r>
    </w:p>
    <w:p w:rsidR="00244FBD" w:rsidRDefault="00244FBD" w:rsidP="00244FBD">
      <w:pPr>
        <w:pStyle w:val="Heading2"/>
        <w:spacing w:before="240" w:after="240"/>
        <w:rPr>
          <w:rFonts w:ascii="Times New Roman" w:hAnsi="Times New Roman" w:cs="Times New Roman"/>
          <w:b w:val="0"/>
          <w:i/>
          <w:color w:val="auto"/>
          <w:sz w:val="24"/>
          <w:szCs w:val="24"/>
        </w:rPr>
      </w:pPr>
      <w:r w:rsidRPr="00244FBD">
        <w:rPr>
          <w:rFonts w:ascii="Times New Roman" w:hAnsi="Times New Roman" w:cs="Times New Roman"/>
          <w:b w:val="0"/>
          <w:i/>
          <w:color w:val="auto"/>
          <w:sz w:val="24"/>
          <w:szCs w:val="24"/>
        </w:rPr>
        <w:t>6.1 Suggestion for further research</w:t>
      </w:r>
    </w:p>
    <w:p w:rsidR="002E33CD" w:rsidRDefault="002E33CD" w:rsidP="002E33CD">
      <w:pPr>
        <w:pStyle w:val="ListParagraph"/>
        <w:numPr>
          <w:ilvl w:val="0"/>
          <w:numId w:val="2"/>
        </w:numPr>
        <w:spacing w:after="0" w:line="240" w:lineRule="auto"/>
        <w:jc w:val="both"/>
        <w:rPr>
          <w:rFonts w:ascii="Times New Roman" w:hAnsi="Times New Roman" w:cs="Times New Roman"/>
          <w:color w:val="000000"/>
          <w:sz w:val="24"/>
          <w:szCs w:val="24"/>
        </w:rPr>
      </w:pPr>
      <w:r>
        <w:rPr>
          <w:rFonts w:ascii="Times New Roman+FPEF" w:hAnsi="Times New Roman+FPEF"/>
          <w:color w:val="000000"/>
          <w:sz w:val="24"/>
        </w:rPr>
        <w:t>The study further suggests that similar studies should be conducted in different localities to authenticate the findings of this study and enable generalization of these findings.</w:t>
      </w:r>
    </w:p>
    <w:p w:rsidR="00244FBD" w:rsidRDefault="00837405" w:rsidP="00837405">
      <w:pPr>
        <w:pStyle w:val="Heading1"/>
        <w:spacing w:before="200" w:after="120" w:line="240" w:lineRule="auto"/>
        <w:jc w:val="both"/>
        <w:rPr>
          <w:rFonts w:ascii="Times New Roman" w:hAnsi="Times New Roman" w:cs="Times New Roman"/>
          <w:color w:val="auto"/>
        </w:rPr>
      </w:pPr>
      <w:r w:rsidRPr="00837405">
        <w:rPr>
          <w:rFonts w:ascii="Times New Roman" w:hAnsi="Times New Roman" w:cs="Times New Roman"/>
          <w:color w:val="auto"/>
        </w:rPr>
        <w:t>References</w:t>
      </w:r>
    </w:p>
    <w:sdt>
      <w:sdtPr>
        <w:id w:val="54824293"/>
        <w:docPartObj>
          <w:docPartGallery w:val="Bibliographies"/>
          <w:docPartUnique/>
        </w:docPartObj>
      </w:sdtPr>
      <w:sdtContent>
        <w:sdt>
          <w:sdtPr>
            <w:id w:val="111145805"/>
            <w:bibliography/>
          </w:sdtPr>
          <w:sdtContent>
            <w:p w:rsidR="00837405" w:rsidRPr="00837405" w:rsidRDefault="00F5192F" w:rsidP="004E4F97">
              <w:pPr>
                <w:pStyle w:val="Bibliography"/>
                <w:spacing w:line="240" w:lineRule="auto"/>
                <w:ind w:left="720" w:hanging="720"/>
                <w:rPr>
                  <w:rFonts w:ascii="Times New Roman" w:hAnsi="Times New Roman" w:cs="Times New Roman"/>
                  <w:noProof/>
                  <w:sz w:val="24"/>
                  <w:szCs w:val="24"/>
                </w:rPr>
              </w:pPr>
              <w:r w:rsidRPr="00837405">
                <w:rPr>
                  <w:rFonts w:ascii="Times New Roman" w:hAnsi="Times New Roman" w:cs="Times New Roman"/>
                  <w:sz w:val="24"/>
                  <w:szCs w:val="24"/>
                </w:rPr>
                <w:fldChar w:fldCharType="begin"/>
              </w:r>
              <w:r w:rsidR="00837405" w:rsidRPr="00837405">
                <w:rPr>
                  <w:rFonts w:ascii="Times New Roman" w:hAnsi="Times New Roman" w:cs="Times New Roman"/>
                  <w:sz w:val="24"/>
                  <w:szCs w:val="24"/>
                </w:rPr>
                <w:instrText xml:space="preserve"> BIBLIOGRAPHY </w:instrText>
              </w:r>
              <w:r w:rsidRPr="00837405">
                <w:rPr>
                  <w:rFonts w:ascii="Times New Roman" w:hAnsi="Times New Roman" w:cs="Times New Roman"/>
                  <w:sz w:val="24"/>
                  <w:szCs w:val="24"/>
                </w:rPr>
                <w:fldChar w:fldCharType="separate"/>
              </w:r>
              <w:r w:rsidR="00837405" w:rsidRPr="00837405">
                <w:rPr>
                  <w:rFonts w:ascii="Times New Roman" w:hAnsi="Times New Roman" w:cs="Times New Roman"/>
                  <w:noProof/>
                  <w:sz w:val="24"/>
                  <w:szCs w:val="24"/>
                </w:rPr>
                <w:t xml:space="preserve">Brana, S. (2010). </w:t>
              </w:r>
              <w:r w:rsidR="00837405" w:rsidRPr="00837405">
                <w:rPr>
                  <w:rFonts w:ascii="Times New Roman" w:hAnsi="Times New Roman" w:cs="Times New Roman"/>
                  <w:i/>
                  <w:iCs/>
                  <w:noProof/>
                  <w:sz w:val="24"/>
                  <w:szCs w:val="24"/>
                </w:rPr>
                <w:t>Microcredit in France: Does gender matter.</w:t>
              </w:r>
              <w:r w:rsidR="00837405" w:rsidRPr="00837405">
                <w:rPr>
                  <w:rFonts w:ascii="Times New Roman" w:hAnsi="Times New Roman" w:cs="Times New Roman"/>
                  <w:noProof/>
                  <w:sz w:val="24"/>
                  <w:szCs w:val="24"/>
                </w:rPr>
                <w:t xml:space="preserve"> </w:t>
              </w:r>
            </w:p>
            <w:p w:rsidR="00837405" w:rsidRPr="00837405" w:rsidRDefault="00837405" w:rsidP="004E4F97">
              <w:pPr>
                <w:pStyle w:val="Bibliography"/>
                <w:spacing w:after="0" w:line="240" w:lineRule="auto"/>
                <w:ind w:left="720" w:hanging="720"/>
                <w:jc w:val="both"/>
                <w:rPr>
                  <w:rFonts w:ascii="Times New Roman" w:hAnsi="Times New Roman" w:cs="Times New Roman"/>
                  <w:noProof/>
                  <w:sz w:val="24"/>
                  <w:szCs w:val="24"/>
                </w:rPr>
              </w:pPr>
              <w:r w:rsidRPr="00837405">
                <w:rPr>
                  <w:rFonts w:ascii="Times New Roman" w:hAnsi="Times New Roman" w:cs="Times New Roman"/>
                  <w:noProof/>
                  <w:sz w:val="24"/>
                  <w:szCs w:val="24"/>
                </w:rPr>
                <w:t xml:space="preserve">FinnAccess. (2019). </w:t>
              </w:r>
              <w:r w:rsidRPr="00837405">
                <w:rPr>
                  <w:rFonts w:ascii="Times New Roman" w:hAnsi="Times New Roman" w:cs="Times New Roman"/>
                  <w:i/>
                  <w:iCs/>
                  <w:noProof/>
                  <w:sz w:val="24"/>
                  <w:szCs w:val="24"/>
                </w:rPr>
                <w:t>Financial Access Household Survey.</w:t>
              </w:r>
              <w:r w:rsidRPr="00837405">
                <w:rPr>
                  <w:rFonts w:ascii="Times New Roman" w:hAnsi="Times New Roman" w:cs="Times New Roman"/>
                  <w:noProof/>
                  <w:sz w:val="24"/>
                  <w:szCs w:val="24"/>
                </w:rPr>
                <w:t xml:space="preserve"> Nairobi: FinAccess.</w:t>
              </w:r>
            </w:p>
            <w:p w:rsidR="00837405" w:rsidRPr="00837405" w:rsidRDefault="00837405" w:rsidP="004E4F97">
              <w:pPr>
                <w:pStyle w:val="Bibliography"/>
                <w:spacing w:line="240" w:lineRule="auto"/>
                <w:ind w:left="720" w:hanging="720"/>
                <w:rPr>
                  <w:rFonts w:ascii="Times New Roman" w:hAnsi="Times New Roman" w:cs="Times New Roman"/>
                  <w:noProof/>
                  <w:sz w:val="24"/>
                  <w:szCs w:val="24"/>
                </w:rPr>
              </w:pPr>
              <w:r w:rsidRPr="00837405">
                <w:rPr>
                  <w:rFonts w:ascii="Times New Roman" w:hAnsi="Times New Roman" w:cs="Times New Roman"/>
                  <w:noProof/>
                  <w:sz w:val="24"/>
                  <w:szCs w:val="24"/>
                </w:rPr>
                <w:t>Harrison, R. &amp;. (20</w:t>
              </w:r>
              <w:r w:rsidR="00E30958">
                <w:rPr>
                  <w:rFonts w:ascii="Times New Roman" w:hAnsi="Times New Roman" w:cs="Times New Roman"/>
                  <w:noProof/>
                  <w:sz w:val="24"/>
                  <w:szCs w:val="24"/>
                </w:rPr>
                <w:t>10</w:t>
              </w:r>
              <w:r w:rsidRPr="00837405">
                <w:rPr>
                  <w:rFonts w:ascii="Times New Roman" w:hAnsi="Times New Roman" w:cs="Times New Roman"/>
                  <w:noProof/>
                  <w:sz w:val="24"/>
                  <w:szCs w:val="24"/>
                </w:rPr>
                <w:t xml:space="preserve">). </w:t>
              </w:r>
              <w:r w:rsidRPr="00837405">
                <w:rPr>
                  <w:rFonts w:ascii="Times New Roman" w:hAnsi="Times New Roman" w:cs="Times New Roman"/>
                  <w:i/>
                  <w:iCs/>
                  <w:noProof/>
                  <w:sz w:val="24"/>
                  <w:szCs w:val="24"/>
                </w:rPr>
                <w:t>Does gender matter? Women business angles and the supply of entrepreneurial finance. Entrepreneurship Theory and Practice,31(3), 445-472.</w:t>
              </w:r>
              <w:r w:rsidRPr="00837405">
                <w:rPr>
                  <w:rFonts w:ascii="Times New Roman" w:hAnsi="Times New Roman" w:cs="Times New Roman"/>
                  <w:noProof/>
                  <w:sz w:val="24"/>
                  <w:szCs w:val="24"/>
                </w:rPr>
                <w:t xml:space="preserve"> </w:t>
              </w:r>
            </w:p>
            <w:p w:rsidR="00837405" w:rsidRPr="00837405" w:rsidRDefault="00837405" w:rsidP="004E4F97">
              <w:pPr>
                <w:pStyle w:val="Bibliography"/>
                <w:spacing w:line="240" w:lineRule="auto"/>
                <w:ind w:left="720" w:hanging="720"/>
                <w:rPr>
                  <w:rFonts w:ascii="Times New Roman" w:hAnsi="Times New Roman" w:cs="Times New Roman"/>
                  <w:noProof/>
                  <w:sz w:val="24"/>
                  <w:szCs w:val="24"/>
                </w:rPr>
              </w:pPr>
              <w:r w:rsidRPr="00837405">
                <w:rPr>
                  <w:rFonts w:ascii="Times New Roman" w:hAnsi="Times New Roman" w:cs="Times New Roman"/>
                  <w:noProof/>
                  <w:sz w:val="24"/>
                  <w:szCs w:val="24"/>
                </w:rPr>
                <w:t xml:space="preserve">Ibru, C. (2009). </w:t>
              </w:r>
              <w:r w:rsidRPr="00837405">
                <w:rPr>
                  <w:rFonts w:ascii="Times New Roman" w:hAnsi="Times New Roman" w:cs="Times New Roman"/>
                  <w:i/>
                  <w:iCs/>
                  <w:noProof/>
                  <w:sz w:val="24"/>
                  <w:szCs w:val="24"/>
                </w:rPr>
                <w:t>Growing microfinance through new technologies. Federal University of Techonology, Akure, Nigeria.</w:t>
              </w:r>
              <w:r w:rsidRPr="00837405">
                <w:rPr>
                  <w:rFonts w:ascii="Times New Roman" w:hAnsi="Times New Roman" w:cs="Times New Roman"/>
                  <w:noProof/>
                  <w:sz w:val="24"/>
                  <w:szCs w:val="24"/>
                </w:rPr>
                <w:t xml:space="preserve"> </w:t>
              </w:r>
            </w:p>
            <w:p w:rsidR="00837405" w:rsidRPr="00837405" w:rsidRDefault="00837405" w:rsidP="004E4F97">
              <w:pPr>
                <w:pStyle w:val="Bibliography"/>
                <w:spacing w:line="240" w:lineRule="auto"/>
                <w:ind w:left="720" w:hanging="720"/>
                <w:rPr>
                  <w:rFonts w:ascii="Times New Roman" w:hAnsi="Times New Roman" w:cs="Times New Roman"/>
                  <w:noProof/>
                  <w:sz w:val="24"/>
                  <w:szCs w:val="24"/>
                </w:rPr>
              </w:pPr>
              <w:r w:rsidRPr="00837405">
                <w:rPr>
                  <w:rFonts w:ascii="Times New Roman" w:hAnsi="Times New Roman" w:cs="Times New Roman"/>
                  <w:noProof/>
                  <w:sz w:val="24"/>
                  <w:szCs w:val="24"/>
                </w:rPr>
                <w:t>Johnston, D. M. (</w:t>
              </w:r>
              <w:r w:rsidR="00D03458">
                <w:rPr>
                  <w:rFonts w:ascii="Times New Roman" w:hAnsi="Times New Roman" w:cs="Times New Roman"/>
                  <w:noProof/>
                  <w:sz w:val="24"/>
                  <w:szCs w:val="24"/>
                </w:rPr>
                <w:t>2012</w:t>
              </w:r>
              <w:r w:rsidRPr="00837405">
                <w:rPr>
                  <w:rFonts w:ascii="Times New Roman" w:hAnsi="Times New Roman" w:cs="Times New Roman"/>
                  <w:noProof/>
                  <w:sz w:val="24"/>
                  <w:szCs w:val="24"/>
                </w:rPr>
                <w:t xml:space="preserve">). </w:t>
              </w:r>
              <w:r w:rsidRPr="00837405">
                <w:rPr>
                  <w:rFonts w:ascii="Times New Roman" w:hAnsi="Times New Roman" w:cs="Times New Roman"/>
                  <w:i/>
                  <w:iCs/>
                  <w:noProof/>
                  <w:sz w:val="24"/>
                  <w:szCs w:val="24"/>
                </w:rPr>
                <w:t>Microcredit Vs Microsaving : Evidence from Indonesia, New York University,23,546-554.</w:t>
              </w:r>
              <w:r w:rsidRPr="00837405">
                <w:rPr>
                  <w:rFonts w:ascii="Times New Roman" w:hAnsi="Times New Roman" w:cs="Times New Roman"/>
                  <w:noProof/>
                  <w:sz w:val="24"/>
                  <w:szCs w:val="24"/>
                </w:rPr>
                <w:t xml:space="preserve"> </w:t>
              </w:r>
            </w:p>
            <w:p w:rsidR="00837405" w:rsidRPr="00837405" w:rsidRDefault="00837405" w:rsidP="004E4F97">
              <w:pPr>
                <w:pStyle w:val="Bibliography"/>
                <w:spacing w:line="240" w:lineRule="auto"/>
                <w:ind w:left="720" w:hanging="720"/>
                <w:rPr>
                  <w:rFonts w:ascii="Times New Roman" w:hAnsi="Times New Roman" w:cs="Times New Roman"/>
                  <w:noProof/>
                  <w:sz w:val="24"/>
                  <w:szCs w:val="24"/>
                </w:rPr>
              </w:pPr>
              <w:r w:rsidRPr="00837405">
                <w:rPr>
                  <w:rFonts w:ascii="Times New Roman" w:hAnsi="Times New Roman" w:cs="Times New Roman"/>
                  <w:noProof/>
                  <w:sz w:val="24"/>
                  <w:szCs w:val="24"/>
                </w:rPr>
                <w:t xml:space="preserve">Maru, L. (2013). Microfinance Interventions and Empowerment of Women Entrepreneurs Rural Constituencies in Kenya. </w:t>
              </w:r>
              <w:r w:rsidRPr="00837405">
                <w:rPr>
                  <w:rFonts w:ascii="Times New Roman" w:hAnsi="Times New Roman" w:cs="Times New Roman"/>
                  <w:i/>
                  <w:iCs/>
                  <w:noProof/>
                  <w:sz w:val="24"/>
                  <w:szCs w:val="24"/>
                </w:rPr>
                <w:t xml:space="preserve">Research Journal of Finance and Accounting </w:t>
              </w:r>
              <w:r w:rsidRPr="00837405">
                <w:rPr>
                  <w:rFonts w:ascii="Times New Roman" w:hAnsi="Times New Roman" w:cs="Times New Roman"/>
                  <w:noProof/>
                  <w:sz w:val="24"/>
                  <w:szCs w:val="24"/>
                </w:rPr>
                <w:t>, 4(9),84-95.</w:t>
              </w:r>
            </w:p>
            <w:p w:rsidR="00837405" w:rsidRPr="00837405" w:rsidRDefault="00837405" w:rsidP="004E4F97">
              <w:pPr>
                <w:pStyle w:val="Bibliography"/>
                <w:spacing w:line="240" w:lineRule="auto"/>
                <w:ind w:left="720" w:hanging="720"/>
                <w:rPr>
                  <w:rFonts w:ascii="Times New Roman" w:hAnsi="Times New Roman" w:cs="Times New Roman"/>
                  <w:noProof/>
                  <w:sz w:val="24"/>
                  <w:szCs w:val="24"/>
                </w:rPr>
              </w:pPr>
              <w:r w:rsidRPr="00837405">
                <w:rPr>
                  <w:rFonts w:ascii="Times New Roman" w:hAnsi="Times New Roman" w:cs="Times New Roman"/>
                  <w:noProof/>
                  <w:sz w:val="24"/>
                  <w:szCs w:val="24"/>
                </w:rPr>
                <w:t xml:space="preserve">Mona. (2019). </w:t>
              </w:r>
              <w:r w:rsidRPr="00837405">
                <w:rPr>
                  <w:rFonts w:ascii="Times New Roman" w:hAnsi="Times New Roman" w:cs="Times New Roman"/>
                  <w:i/>
                  <w:iCs/>
                  <w:noProof/>
                  <w:sz w:val="24"/>
                  <w:szCs w:val="24"/>
                </w:rPr>
                <w:t>Microfinance and Entrepreneurship training.</w:t>
              </w:r>
              <w:r w:rsidRPr="00837405">
                <w:rPr>
                  <w:rFonts w:ascii="Times New Roman" w:hAnsi="Times New Roman" w:cs="Times New Roman"/>
                  <w:noProof/>
                  <w:sz w:val="24"/>
                  <w:szCs w:val="24"/>
                </w:rPr>
                <w:t xml:space="preserve"> Research Gate.</w:t>
              </w:r>
            </w:p>
            <w:p w:rsidR="00837405" w:rsidRPr="00837405" w:rsidRDefault="00837405" w:rsidP="004E4F97">
              <w:pPr>
                <w:pStyle w:val="Bibliography"/>
                <w:spacing w:line="240" w:lineRule="auto"/>
                <w:ind w:left="720" w:hanging="720"/>
                <w:rPr>
                  <w:rFonts w:ascii="Times New Roman" w:hAnsi="Times New Roman" w:cs="Times New Roman"/>
                  <w:noProof/>
                  <w:sz w:val="24"/>
                  <w:szCs w:val="24"/>
                </w:rPr>
              </w:pPr>
              <w:r w:rsidRPr="00837405">
                <w:rPr>
                  <w:rFonts w:ascii="Times New Roman" w:hAnsi="Times New Roman" w:cs="Times New Roman"/>
                  <w:noProof/>
                  <w:sz w:val="24"/>
                  <w:szCs w:val="24"/>
                </w:rPr>
                <w:lastRenderedPageBreak/>
                <w:t xml:space="preserve">Mwangi. N., G. (2016). </w:t>
              </w:r>
              <w:r w:rsidRPr="00837405">
                <w:rPr>
                  <w:rFonts w:ascii="Times New Roman" w:hAnsi="Times New Roman" w:cs="Times New Roman"/>
                  <w:i/>
                  <w:iCs/>
                  <w:noProof/>
                  <w:sz w:val="24"/>
                  <w:szCs w:val="24"/>
                </w:rPr>
                <w:t>Effects of Business Training Programs on Micro and Small Enterprises in Muranga town.</w:t>
              </w:r>
              <w:r w:rsidRPr="00837405">
                <w:rPr>
                  <w:rFonts w:ascii="Times New Roman" w:hAnsi="Times New Roman" w:cs="Times New Roman"/>
                  <w:noProof/>
                  <w:sz w:val="24"/>
                  <w:szCs w:val="24"/>
                </w:rPr>
                <w:t xml:space="preserve"> Scholars Journal of Economics,Business and Management.</w:t>
              </w:r>
            </w:p>
            <w:p w:rsidR="00837405" w:rsidRPr="00837405" w:rsidRDefault="00837405" w:rsidP="004E4F97">
              <w:pPr>
                <w:pStyle w:val="Bibliography"/>
                <w:spacing w:line="240" w:lineRule="auto"/>
                <w:ind w:left="720" w:hanging="720"/>
                <w:rPr>
                  <w:rFonts w:ascii="Times New Roman" w:hAnsi="Times New Roman" w:cs="Times New Roman"/>
                  <w:noProof/>
                  <w:sz w:val="24"/>
                  <w:szCs w:val="24"/>
                </w:rPr>
              </w:pPr>
              <w:r w:rsidRPr="00837405">
                <w:rPr>
                  <w:rFonts w:ascii="Times New Roman" w:hAnsi="Times New Roman" w:cs="Times New Roman"/>
                  <w:noProof/>
                  <w:sz w:val="24"/>
                  <w:szCs w:val="24"/>
                </w:rPr>
                <w:t xml:space="preserve">Ondoro, C. O. (2012). </w:t>
              </w:r>
              <w:r w:rsidRPr="00837405">
                <w:rPr>
                  <w:rFonts w:ascii="Times New Roman" w:hAnsi="Times New Roman" w:cs="Times New Roman"/>
                  <w:i/>
                  <w:iCs/>
                  <w:noProof/>
                  <w:sz w:val="24"/>
                  <w:szCs w:val="24"/>
                </w:rPr>
                <w:t>Effect of Microfinance Services on the Financial Empowerment of Youth in Migori County,Kenya, Business and Management Review,2(3), 22-35.</w:t>
              </w:r>
              <w:r w:rsidRPr="00837405">
                <w:rPr>
                  <w:rFonts w:ascii="Times New Roman" w:hAnsi="Times New Roman" w:cs="Times New Roman"/>
                  <w:noProof/>
                  <w:sz w:val="24"/>
                  <w:szCs w:val="24"/>
                </w:rPr>
                <w:t xml:space="preserve"> </w:t>
              </w:r>
            </w:p>
            <w:p w:rsidR="00837405" w:rsidRPr="00837405" w:rsidRDefault="00837405" w:rsidP="004E4F97">
              <w:pPr>
                <w:pStyle w:val="Bibliography"/>
                <w:spacing w:line="240" w:lineRule="auto"/>
                <w:ind w:left="720" w:hanging="720"/>
                <w:rPr>
                  <w:rFonts w:ascii="Times New Roman" w:hAnsi="Times New Roman" w:cs="Times New Roman"/>
                  <w:noProof/>
                  <w:sz w:val="24"/>
                  <w:szCs w:val="24"/>
                </w:rPr>
              </w:pPr>
              <w:r w:rsidRPr="00837405">
                <w:rPr>
                  <w:rFonts w:ascii="Times New Roman" w:hAnsi="Times New Roman" w:cs="Times New Roman"/>
                  <w:noProof/>
                  <w:sz w:val="24"/>
                  <w:szCs w:val="24"/>
                </w:rPr>
                <w:t xml:space="preserve">Waithaka, T. M. (2015). </w:t>
              </w:r>
              <w:r w:rsidRPr="00837405">
                <w:rPr>
                  <w:rFonts w:ascii="Times New Roman" w:hAnsi="Times New Roman" w:cs="Times New Roman"/>
                  <w:i/>
                  <w:iCs/>
                  <w:noProof/>
                  <w:sz w:val="24"/>
                  <w:szCs w:val="24"/>
                </w:rPr>
                <w:t>Entrepreneurship Development by Micro Finance Institutions Effect on the Growth of Micro and Small Enterprises in Nairobi Central Business District: A case of Jitegemea Credit Scheme Nairobi.</w:t>
              </w:r>
              <w:r w:rsidRPr="00837405">
                <w:rPr>
                  <w:rFonts w:ascii="Times New Roman" w:hAnsi="Times New Roman" w:cs="Times New Roman"/>
                  <w:noProof/>
                  <w:sz w:val="24"/>
                  <w:szCs w:val="24"/>
                </w:rPr>
                <w:t xml:space="preserve"> European Journal of Business and Management, 11.</w:t>
              </w:r>
            </w:p>
            <w:p w:rsidR="00837405" w:rsidRDefault="00F5192F" w:rsidP="004E4F97">
              <w:pPr>
                <w:spacing w:line="240" w:lineRule="auto"/>
                <w:ind w:left="720" w:hanging="720"/>
              </w:pPr>
              <w:r w:rsidRPr="00837405">
                <w:rPr>
                  <w:rFonts w:ascii="Times New Roman" w:hAnsi="Times New Roman" w:cs="Times New Roman"/>
                  <w:sz w:val="24"/>
                  <w:szCs w:val="24"/>
                </w:rPr>
                <w:fldChar w:fldCharType="end"/>
              </w:r>
            </w:p>
          </w:sdtContent>
        </w:sdt>
      </w:sdtContent>
    </w:sdt>
    <w:p w:rsidR="00837405" w:rsidRPr="00837405" w:rsidRDefault="00837405" w:rsidP="00837405"/>
    <w:p w:rsidR="007964F7" w:rsidRDefault="00134B2F" w:rsidP="00837405">
      <w:pPr>
        <w:pStyle w:val="Heading2"/>
        <w:spacing w:after="120" w:line="240" w:lineRule="auto"/>
        <w:rPr>
          <w:rFonts w:ascii="Times New Roman" w:hAnsi="Times New Roman" w:cs="Times New Roman"/>
          <w:color w:val="auto"/>
          <w:sz w:val="24"/>
          <w:szCs w:val="24"/>
        </w:rPr>
      </w:pPr>
      <w:r w:rsidRPr="00134B2F">
        <w:rPr>
          <w:rFonts w:ascii="Times New Roman" w:hAnsi="Times New Roman" w:cs="Times New Roman"/>
          <w:color w:val="auto"/>
          <w:sz w:val="24"/>
          <w:szCs w:val="24"/>
        </w:rPr>
        <w:t>Table 1: Responses on the effect of training services on women empowerment</w:t>
      </w:r>
    </w:p>
    <w:tbl>
      <w:tblPr>
        <w:tblStyle w:val="TableGrid"/>
        <w:tblW w:w="8762" w:type="dxa"/>
        <w:tblLook w:val="04A0"/>
      </w:tblPr>
      <w:tblGrid>
        <w:gridCol w:w="1443"/>
        <w:gridCol w:w="1098"/>
        <w:gridCol w:w="1099"/>
        <w:gridCol w:w="1089"/>
        <w:gridCol w:w="1099"/>
        <w:gridCol w:w="1099"/>
        <w:gridCol w:w="934"/>
        <w:gridCol w:w="901"/>
      </w:tblGrid>
      <w:tr w:rsidR="00134B2F" w:rsidTr="00134B2F">
        <w:tc>
          <w:tcPr>
            <w:tcW w:w="14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4B2F" w:rsidRDefault="00134B2F">
            <w:pPr>
              <w:autoSpaceDE w:val="0"/>
              <w:autoSpaceDN w:val="0"/>
              <w:adjustRightInd w:val="0"/>
              <w:spacing w:line="480" w:lineRule="auto"/>
              <w:jc w:val="both"/>
              <w:rPr>
                <w:rFonts w:ascii="Times New Roman" w:hAnsi="Times New Roman" w:cs="Times New Roman"/>
                <w:color w:val="000000"/>
                <w:sz w:val="24"/>
              </w:rPr>
            </w:pPr>
          </w:p>
        </w:tc>
        <w:tc>
          <w:tcPr>
            <w:tcW w:w="10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4B2F" w:rsidRDefault="00134B2F">
            <w:pPr>
              <w:autoSpaceDE w:val="0"/>
              <w:autoSpaceDN w:val="0"/>
              <w:adjustRightInd w:val="0"/>
              <w:spacing w:line="480" w:lineRule="auto"/>
              <w:jc w:val="both"/>
              <w:rPr>
                <w:rFonts w:ascii="Times New Roman" w:hAnsi="Times New Roman" w:cs="Times New Roman"/>
                <w:color w:val="000000"/>
                <w:sz w:val="24"/>
              </w:rPr>
            </w:pPr>
            <w:r>
              <w:rPr>
                <w:rFonts w:ascii="Times New Roman" w:hAnsi="Times New Roman" w:cs="Times New Roman"/>
                <w:color w:val="000000"/>
                <w:sz w:val="24"/>
              </w:rPr>
              <w:t>Very Great Extent</w:t>
            </w:r>
          </w:p>
        </w:tc>
        <w:tc>
          <w:tcPr>
            <w:tcW w:w="10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4B2F" w:rsidRDefault="00134B2F">
            <w:pPr>
              <w:autoSpaceDE w:val="0"/>
              <w:autoSpaceDN w:val="0"/>
              <w:adjustRightInd w:val="0"/>
              <w:spacing w:line="480" w:lineRule="auto"/>
              <w:jc w:val="both"/>
              <w:rPr>
                <w:rFonts w:ascii="Times New Roman" w:hAnsi="Times New Roman" w:cs="Times New Roman"/>
                <w:color w:val="000000"/>
                <w:sz w:val="24"/>
              </w:rPr>
            </w:pPr>
            <w:r>
              <w:rPr>
                <w:rFonts w:ascii="Times New Roman" w:hAnsi="Times New Roman" w:cs="Times New Roman"/>
                <w:color w:val="000000"/>
                <w:sz w:val="24"/>
              </w:rPr>
              <w:t>Great Extent</w:t>
            </w:r>
          </w:p>
        </w:tc>
        <w:tc>
          <w:tcPr>
            <w:tcW w:w="10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4B2F" w:rsidRDefault="00134B2F">
            <w:pPr>
              <w:autoSpaceDE w:val="0"/>
              <w:autoSpaceDN w:val="0"/>
              <w:adjustRightInd w:val="0"/>
              <w:spacing w:line="480" w:lineRule="auto"/>
              <w:jc w:val="both"/>
              <w:rPr>
                <w:rFonts w:ascii="Times New Roman" w:hAnsi="Times New Roman" w:cs="Times New Roman"/>
                <w:color w:val="000000"/>
                <w:sz w:val="24"/>
              </w:rPr>
            </w:pPr>
            <w:r>
              <w:rPr>
                <w:rFonts w:ascii="Times New Roman" w:hAnsi="Times New Roman" w:cs="Times New Roman"/>
                <w:color w:val="000000"/>
                <w:sz w:val="24"/>
              </w:rPr>
              <w:t>Some Extent</w:t>
            </w:r>
          </w:p>
        </w:tc>
        <w:tc>
          <w:tcPr>
            <w:tcW w:w="10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4B2F" w:rsidRDefault="00134B2F">
            <w:pPr>
              <w:autoSpaceDE w:val="0"/>
              <w:autoSpaceDN w:val="0"/>
              <w:adjustRightInd w:val="0"/>
              <w:spacing w:line="480" w:lineRule="auto"/>
              <w:jc w:val="both"/>
              <w:rPr>
                <w:rFonts w:ascii="Times New Roman" w:hAnsi="Times New Roman" w:cs="Times New Roman"/>
                <w:color w:val="000000"/>
                <w:sz w:val="24"/>
              </w:rPr>
            </w:pPr>
            <w:r>
              <w:rPr>
                <w:rFonts w:ascii="Times New Roman" w:hAnsi="Times New Roman" w:cs="Times New Roman"/>
                <w:color w:val="000000"/>
                <w:sz w:val="24"/>
              </w:rPr>
              <w:t>Little Extent</w:t>
            </w:r>
          </w:p>
        </w:tc>
        <w:tc>
          <w:tcPr>
            <w:tcW w:w="10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4B2F" w:rsidRDefault="00134B2F">
            <w:pPr>
              <w:autoSpaceDE w:val="0"/>
              <w:autoSpaceDN w:val="0"/>
              <w:adjustRightInd w:val="0"/>
              <w:spacing w:line="480" w:lineRule="auto"/>
              <w:jc w:val="both"/>
              <w:rPr>
                <w:rFonts w:ascii="Times New Roman" w:hAnsi="Times New Roman" w:cs="Times New Roman"/>
                <w:color w:val="000000"/>
                <w:sz w:val="24"/>
              </w:rPr>
            </w:pPr>
            <w:r>
              <w:rPr>
                <w:rFonts w:ascii="Times New Roman" w:hAnsi="Times New Roman" w:cs="Times New Roman"/>
                <w:color w:val="000000"/>
                <w:sz w:val="24"/>
              </w:rPr>
              <w:t>Very Little Extent</w:t>
            </w:r>
          </w:p>
        </w:tc>
        <w:tc>
          <w:tcPr>
            <w:tcW w:w="9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4B2F" w:rsidRDefault="00F5192F">
            <w:pPr>
              <w:autoSpaceDE w:val="0"/>
              <w:autoSpaceDN w:val="0"/>
              <w:adjustRightInd w:val="0"/>
              <w:spacing w:line="480" w:lineRule="auto"/>
              <w:jc w:val="both"/>
              <w:rPr>
                <w:rFonts w:ascii="Times New Roman" w:hAnsi="Times New Roman" w:cs="Times New Roman"/>
                <w:color w:val="000000"/>
                <w:sz w:val="24"/>
              </w:rPr>
            </w:pPr>
            <m:oMathPara>
              <m:oMath>
                <m:sSup>
                  <m:sSupPr>
                    <m:ctrlPr>
                      <w:rPr>
                        <w:rFonts w:ascii="Cambria Math" w:hAnsi="Cambria Math" w:cs="Times New Roman"/>
                        <w:bCs/>
                        <w:color w:val="000000"/>
                        <w:sz w:val="24"/>
                        <w:szCs w:val="24"/>
                      </w:rPr>
                    </m:ctrlPr>
                  </m:sSupPr>
                  <m:e>
                    <m:r>
                      <m:rPr>
                        <m:sty m:val="p"/>
                      </m:rPr>
                      <w:rPr>
                        <w:rFonts w:ascii="Cambria Math" w:hAnsi="Cambria Math" w:cs="Times New Roman"/>
                        <w:color w:val="000000"/>
                        <w:position w:val="-10"/>
                        <w:sz w:val="24"/>
                      </w:rPr>
                      <w:object w:dxaOrig="240"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pt;height:12.75pt" o:ole="">
                          <v:imagedata r:id="rId8" o:title=""/>
                        </v:shape>
                        <o:OLEObject Type="Embed" ProgID="Equation.3" ShapeID="_x0000_i1026" DrawAspect="Content" ObjectID="_1658284712" r:id="rId9"/>
                      </w:object>
                    </m:r>
                  </m:e>
                  <m:sup>
                    <m:r>
                      <m:rPr>
                        <m:sty m:val="bi"/>
                      </m:rPr>
                      <w:rPr>
                        <w:rFonts w:ascii="Cambria Math" w:hAnsi="Cambria Math" w:cs="Times New Roman"/>
                        <w:color w:val="000000"/>
                        <w:sz w:val="24"/>
                      </w:rPr>
                      <m:t>2</m:t>
                    </m:r>
                  </m:sup>
                </m:sSup>
              </m:oMath>
            </m:oMathPara>
          </w:p>
        </w:tc>
        <w:tc>
          <w:tcPr>
            <w:tcW w:w="9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4B2F" w:rsidRDefault="00134B2F">
            <w:pPr>
              <w:autoSpaceDE w:val="0"/>
              <w:autoSpaceDN w:val="0"/>
              <w:adjustRightInd w:val="0"/>
              <w:spacing w:line="480" w:lineRule="auto"/>
              <w:jc w:val="both"/>
              <w:rPr>
                <w:rFonts w:ascii="Times New Roman" w:eastAsia="Calibri" w:hAnsi="Times New Roman" w:cs="Times New Roman"/>
                <w:bCs/>
                <w:color w:val="000000"/>
                <w:sz w:val="24"/>
              </w:rPr>
            </w:pPr>
            <w:r>
              <w:rPr>
                <w:rFonts w:ascii="Times New Roman" w:eastAsia="Calibri" w:hAnsi="Times New Roman" w:cs="Times New Roman"/>
                <w:bCs/>
                <w:color w:val="000000"/>
                <w:sz w:val="24"/>
              </w:rPr>
              <w:t>P value</w:t>
            </w:r>
          </w:p>
        </w:tc>
      </w:tr>
      <w:tr w:rsidR="00134B2F" w:rsidTr="00134B2F">
        <w:tc>
          <w:tcPr>
            <w:tcW w:w="14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4B2F" w:rsidRDefault="00134B2F">
            <w:pPr>
              <w:autoSpaceDE w:val="0"/>
              <w:autoSpaceDN w:val="0"/>
              <w:adjustRightInd w:val="0"/>
              <w:spacing w:line="480" w:lineRule="auto"/>
              <w:rPr>
                <w:rFonts w:ascii="Times New Roman" w:hAnsi="Times New Roman" w:cs="Times New Roman"/>
                <w:color w:val="000000"/>
                <w:sz w:val="24"/>
              </w:rPr>
            </w:pPr>
            <w:r>
              <w:rPr>
                <w:rFonts w:ascii="Times New Roman" w:hAnsi="Times New Roman" w:cs="Times New Roman"/>
                <w:color w:val="000000"/>
                <w:sz w:val="24"/>
              </w:rPr>
              <w:t>To better skills on good relation thus building social networks for market growth</w:t>
            </w:r>
          </w:p>
        </w:tc>
        <w:tc>
          <w:tcPr>
            <w:tcW w:w="10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4B2F" w:rsidRDefault="00134B2F">
            <w:pPr>
              <w:autoSpaceDE w:val="0"/>
              <w:autoSpaceDN w:val="0"/>
              <w:adjustRightInd w:val="0"/>
              <w:spacing w:line="480" w:lineRule="auto"/>
              <w:jc w:val="both"/>
              <w:rPr>
                <w:rFonts w:ascii="Times New Roman" w:hAnsi="Times New Roman" w:cs="Times New Roman"/>
                <w:color w:val="000000"/>
                <w:sz w:val="24"/>
              </w:rPr>
            </w:pPr>
            <w:r>
              <w:rPr>
                <w:rFonts w:ascii="Times New Roman" w:hAnsi="Times New Roman" w:cs="Times New Roman"/>
                <w:color w:val="000000"/>
                <w:sz w:val="24"/>
              </w:rPr>
              <w:t>14(15.7)</w:t>
            </w:r>
          </w:p>
        </w:tc>
        <w:tc>
          <w:tcPr>
            <w:tcW w:w="10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4B2F" w:rsidRDefault="00134B2F">
            <w:pPr>
              <w:autoSpaceDE w:val="0"/>
              <w:autoSpaceDN w:val="0"/>
              <w:adjustRightInd w:val="0"/>
              <w:spacing w:line="480" w:lineRule="auto"/>
              <w:jc w:val="both"/>
              <w:rPr>
                <w:rFonts w:ascii="Times New Roman" w:hAnsi="Times New Roman" w:cs="Times New Roman"/>
                <w:color w:val="000000"/>
                <w:sz w:val="24"/>
              </w:rPr>
            </w:pPr>
            <w:r>
              <w:rPr>
                <w:rFonts w:ascii="Times New Roman" w:hAnsi="Times New Roman" w:cs="Times New Roman"/>
                <w:color w:val="000000"/>
                <w:sz w:val="24"/>
              </w:rPr>
              <w:t>17(19.1)</w:t>
            </w:r>
          </w:p>
        </w:tc>
        <w:tc>
          <w:tcPr>
            <w:tcW w:w="10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4B2F" w:rsidRDefault="00134B2F">
            <w:pPr>
              <w:autoSpaceDE w:val="0"/>
              <w:autoSpaceDN w:val="0"/>
              <w:adjustRightInd w:val="0"/>
              <w:spacing w:line="480" w:lineRule="auto"/>
              <w:jc w:val="both"/>
              <w:rPr>
                <w:rFonts w:ascii="Times New Roman" w:hAnsi="Times New Roman" w:cs="Times New Roman"/>
                <w:color w:val="000000"/>
                <w:sz w:val="24"/>
              </w:rPr>
            </w:pPr>
            <w:r>
              <w:rPr>
                <w:rFonts w:ascii="Times New Roman" w:hAnsi="Times New Roman" w:cs="Times New Roman"/>
                <w:color w:val="000000"/>
                <w:sz w:val="24"/>
              </w:rPr>
              <w:t>4(4.5)</w:t>
            </w:r>
          </w:p>
        </w:tc>
        <w:tc>
          <w:tcPr>
            <w:tcW w:w="10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4B2F" w:rsidRDefault="00134B2F">
            <w:pPr>
              <w:autoSpaceDE w:val="0"/>
              <w:autoSpaceDN w:val="0"/>
              <w:adjustRightInd w:val="0"/>
              <w:spacing w:line="480" w:lineRule="auto"/>
              <w:jc w:val="both"/>
              <w:rPr>
                <w:rFonts w:ascii="Times New Roman" w:hAnsi="Times New Roman" w:cs="Times New Roman"/>
                <w:color w:val="000000"/>
                <w:sz w:val="24"/>
              </w:rPr>
            </w:pPr>
            <w:r>
              <w:rPr>
                <w:rFonts w:ascii="Times New Roman" w:hAnsi="Times New Roman" w:cs="Times New Roman"/>
                <w:color w:val="000000"/>
                <w:sz w:val="24"/>
              </w:rPr>
              <w:t>9(10.1)</w:t>
            </w:r>
          </w:p>
        </w:tc>
        <w:tc>
          <w:tcPr>
            <w:tcW w:w="10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4B2F" w:rsidRDefault="00134B2F">
            <w:pPr>
              <w:autoSpaceDE w:val="0"/>
              <w:autoSpaceDN w:val="0"/>
              <w:adjustRightInd w:val="0"/>
              <w:spacing w:line="480" w:lineRule="auto"/>
              <w:jc w:val="both"/>
              <w:rPr>
                <w:rFonts w:ascii="Times New Roman" w:hAnsi="Times New Roman" w:cs="Times New Roman"/>
                <w:color w:val="000000"/>
                <w:sz w:val="24"/>
              </w:rPr>
            </w:pPr>
            <w:r>
              <w:rPr>
                <w:rFonts w:ascii="Times New Roman" w:hAnsi="Times New Roman" w:cs="Times New Roman"/>
                <w:color w:val="000000"/>
                <w:sz w:val="24"/>
              </w:rPr>
              <w:t>45(50.6)</w:t>
            </w:r>
          </w:p>
        </w:tc>
        <w:tc>
          <w:tcPr>
            <w:tcW w:w="9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4B2F" w:rsidRDefault="00134B2F">
            <w:pPr>
              <w:autoSpaceDE w:val="0"/>
              <w:autoSpaceDN w:val="0"/>
              <w:adjustRightInd w:val="0"/>
              <w:spacing w:line="480" w:lineRule="auto"/>
              <w:jc w:val="both"/>
              <w:rPr>
                <w:rFonts w:ascii="Times New Roman" w:hAnsi="Times New Roman" w:cs="Times New Roman"/>
                <w:color w:val="000000"/>
                <w:sz w:val="24"/>
              </w:rPr>
            </w:pPr>
            <w:r>
              <w:rPr>
                <w:rFonts w:ascii="Times New Roman" w:hAnsi="Times New Roman" w:cs="Times New Roman"/>
                <w:color w:val="000000"/>
                <w:sz w:val="24"/>
              </w:rPr>
              <w:t>57.461</w:t>
            </w:r>
          </w:p>
        </w:tc>
        <w:tc>
          <w:tcPr>
            <w:tcW w:w="9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4B2F" w:rsidRDefault="00134B2F">
            <w:pPr>
              <w:autoSpaceDE w:val="0"/>
              <w:autoSpaceDN w:val="0"/>
              <w:adjustRightInd w:val="0"/>
              <w:spacing w:line="480" w:lineRule="auto"/>
              <w:jc w:val="both"/>
              <w:rPr>
                <w:rFonts w:ascii="Times New Roman" w:hAnsi="Times New Roman" w:cs="Times New Roman"/>
                <w:color w:val="000000"/>
                <w:sz w:val="24"/>
              </w:rPr>
            </w:pPr>
            <w:r>
              <w:rPr>
                <w:rFonts w:ascii="Times New Roman" w:hAnsi="Times New Roman" w:cs="Times New Roman"/>
                <w:color w:val="000000"/>
                <w:sz w:val="24"/>
              </w:rPr>
              <w:t>.000</w:t>
            </w:r>
          </w:p>
        </w:tc>
      </w:tr>
      <w:tr w:rsidR="00134B2F" w:rsidTr="00134B2F">
        <w:tc>
          <w:tcPr>
            <w:tcW w:w="14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4B2F" w:rsidRDefault="00134B2F">
            <w:pPr>
              <w:autoSpaceDE w:val="0"/>
              <w:autoSpaceDN w:val="0"/>
              <w:adjustRightInd w:val="0"/>
              <w:spacing w:line="480" w:lineRule="auto"/>
              <w:rPr>
                <w:rFonts w:ascii="Times New Roman" w:hAnsi="Times New Roman" w:cs="Times New Roman"/>
                <w:color w:val="000000"/>
                <w:sz w:val="24"/>
              </w:rPr>
            </w:pPr>
            <w:r>
              <w:rPr>
                <w:rFonts w:ascii="Times New Roman" w:hAnsi="Times New Roman" w:cs="Times New Roman"/>
                <w:color w:val="000000"/>
                <w:sz w:val="24"/>
              </w:rPr>
              <w:t xml:space="preserve">To ensure good practice of preventive </w:t>
            </w:r>
            <w:r>
              <w:rPr>
                <w:rFonts w:ascii="Times New Roman" w:hAnsi="Times New Roman" w:cs="Times New Roman"/>
                <w:color w:val="000000"/>
                <w:sz w:val="24"/>
              </w:rPr>
              <w:lastRenderedPageBreak/>
              <w:t>health measure for healthy well being</w:t>
            </w:r>
          </w:p>
        </w:tc>
        <w:tc>
          <w:tcPr>
            <w:tcW w:w="10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4B2F" w:rsidRDefault="00134B2F">
            <w:pPr>
              <w:autoSpaceDE w:val="0"/>
              <w:autoSpaceDN w:val="0"/>
              <w:adjustRightInd w:val="0"/>
              <w:spacing w:line="480" w:lineRule="auto"/>
              <w:jc w:val="both"/>
              <w:rPr>
                <w:rFonts w:ascii="Times New Roman" w:hAnsi="Times New Roman" w:cs="Times New Roman"/>
                <w:color w:val="000000"/>
                <w:sz w:val="24"/>
              </w:rPr>
            </w:pPr>
            <w:r>
              <w:rPr>
                <w:rFonts w:ascii="Times New Roman" w:hAnsi="Times New Roman" w:cs="Times New Roman"/>
                <w:color w:val="000000"/>
                <w:sz w:val="24"/>
              </w:rPr>
              <w:lastRenderedPageBreak/>
              <w:t>12(13.5)</w:t>
            </w:r>
          </w:p>
        </w:tc>
        <w:tc>
          <w:tcPr>
            <w:tcW w:w="10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4B2F" w:rsidRDefault="00134B2F">
            <w:pPr>
              <w:autoSpaceDE w:val="0"/>
              <w:autoSpaceDN w:val="0"/>
              <w:adjustRightInd w:val="0"/>
              <w:spacing w:line="480" w:lineRule="auto"/>
              <w:jc w:val="both"/>
              <w:rPr>
                <w:rFonts w:ascii="Times New Roman" w:hAnsi="Times New Roman" w:cs="Times New Roman"/>
                <w:color w:val="000000"/>
                <w:sz w:val="24"/>
              </w:rPr>
            </w:pPr>
            <w:r>
              <w:rPr>
                <w:rFonts w:ascii="Times New Roman" w:hAnsi="Times New Roman" w:cs="Times New Roman"/>
                <w:color w:val="000000"/>
                <w:sz w:val="24"/>
              </w:rPr>
              <w:t>9(10.1)</w:t>
            </w:r>
          </w:p>
        </w:tc>
        <w:tc>
          <w:tcPr>
            <w:tcW w:w="10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4B2F" w:rsidRDefault="00134B2F">
            <w:pPr>
              <w:autoSpaceDE w:val="0"/>
              <w:autoSpaceDN w:val="0"/>
              <w:adjustRightInd w:val="0"/>
              <w:spacing w:line="480" w:lineRule="auto"/>
              <w:jc w:val="both"/>
              <w:rPr>
                <w:rFonts w:ascii="Times New Roman" w:hAnsi="Times New Roman" w:cs="Times New Roman"/>
                <w:color w:val="000000"/>
                <w:sz w:val="24"/>
              </w:rPr>
            </w:pPr>
            <w:r>
              <w:rPr>
                <w:rFonts w:ascii="Times New Roman" w:hAnsi="Times New Roman" w:cs="Times New Roman"/>
                <w:color w:val="000000"/>
                <w:sz w:val="24"/>
              </w:rPr>
              <w:t>2(2.2)</w:t>
            </w:r>
          </w:p>
        </w:tc>
        <w:tc>
          <w:tcPr>
            <w:tcW w:w="10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4B2F" w:rsidRDefault="00134B2F">
            <w:pPr>
              <w:autoSpaceDE w:val="0"/>
              <w:autoSpaceDN w:val="0"/>
              <w:adjustRightInd w:val="0"/>
              <w:spacing w:line="480" w:lineRule="auto"/>
              <w:jc w:val="both"/>
              <w:rPr>
                <w:rFonts w:ascii="Times New Roman" w:hAnsi="Times New Roman" w:cs="Times New Roman"/>
                <w:color w:val="000000"/>
                <w:sz w:val="24"/>
              </w:rPr>
            </w:pPr>
            <w:r>
              <w:rPr>
                <w:rFonts w:ascii="Times New Roman" w:hAnsi="Times New Roman" w:cs="Times New Roman"/>
                <w:color w:val="000000"/>
                <w:sz w:val="24"/>
              </w:rPr>
              <w:t>14(15.7)</w:t>
            </w:r>
          </w:p>
        </w:tc>
        <w:tc>
          <w:tcPr>
            <w:tcW w:w="10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4B2F" w:rsidRDefault="00134B2F">
            <w:pPr>
              <w:autoSpaceDE w:val="0"/>
              <w:autoSpaceDN w:val="0"/>
              <w:adjustRightInd w:val="0"/>
              <w:spacing w:line="480" w:lineRule="auto"/>
              <w:jc w:val="both"/>
              <w:rPr>
                <w:rFonts w:ascii="Times New Roman" w:hAnsi="Times New Roman" w:cs="Times New Roman"/>
                <w:color w:val="000000"/>
                <w:sz w:val="24"/>
              </w:rPr>
            </w:pPr>
            <w:r>
              <w:rPr>
                <w:rFonts w:ascii="Times New Roman" w:hAnsi="Times New Roman" w:cs="Times New Roman"/>
                <w:color w:val="000000"/>
                <w:sz w:val="24"/>
              </w:rPr>
              <w:t>52(58.4)</w:t>
            </w:r>
          </w:p>
        </w:tc>
        <w:tc>
          <w:tcPr>
            <w:tcW w:w="9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4B2F" w:rsidRDefault="00134B2F">
            <w:pPr>
              <w:autoSpaceDE w:val="0"/>
              <w:autoSpaceDN w:val="0"/>
              <w:adjustRightInd w:val="0"/>
              <w:spacing w:line="480" w:lineRule="auto"/>
              <w:jc w:val="both"/>
              <w:rPr>
                <w:rFonts w:ascii="Times New Roman" w:hAnsi="Times New Roman" w:cs="Times New Roman"/>
                <w:color w:val="000000"/>
                <w:sz w:val="24"/>
              </w:rPr>
            </w:pPr>
            <w:r>
              <w:rPr>
                <w:rFonts w:ascii="Times New Roman" w:hAnsi="Times New Roman" w:cs="Times New Roman"/>
                <w:color w:val="000000"/>
                <w:sz w:val="24"/>
              </w:rPr>
              <w:t>86.787</w:t>
            </w:r>
          </w:p>
        </w:tc>
        <w:tc>
          <w:tcPr>
            <w:tcW w:w="9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4B2F" w:rsidRDefault="00134B2F">
            <w:pPr>
              <w:autoSpaceDE w:val="0"/>
              <w:autoSpaceDN w:val="0"/>
              <w:adjustRightInd w:val="0"/>
              <w:spacing w:line="480" w:lineRule="auto"/>
              <w:jc w:val="both"/>
              <w:rPr>
                <w:rFonts w:ascii="Times New Roman" w:hAnsi="Times New Roman" w:cs="Times New Roman"/>
                <w:color w:val="000000"/>
                <w:sz w:val="24"/>
              </w:rPr>
            </w:pPr>
            <w:r>
              <w:rPr>
                <w:rFonts w:ascii="Times New Roman" w:hAnsi="Times New Roman" w:cs="Times New Roman"/>
                <w:color w:val="000000"/>
                <w:sz w:val="24"/>
              </w:rPr>
              <w:t>.000</w:t>
            </w:r>
          </w:p>
        </w:tc>
      </w:tr>
      <w:tr w:rsidR="00134B2F" w:rsidTr="00134B2F">
        <w:tc>
          <w:tcPr>
            <w:tcW w:w="14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4B2F" w:rsidRDefault="00134B2F">
            <w:pPr>
              <w:autoSpaceDE w:val="0"/>
              <w:autoSpaceDN w:val="0"/>
              <w:adjustRightInd w:val="0"/>
              <w:spacing w:line="480" w:lineRule="auto"/>
              <w:rPr>
                <w:rFonts w:ascii="Times New Roman" w:hAnsi="Times New Roman" w:cs="Times New Roman"/>
                <w:color w:val="000000"/>
                <w:sz w:val="24"/>
              </w:rPr>
            </w:pPr>
            <w:r>
              <w:rPr>
                <w:rFonts w:ascii="Times New Roman" w:hAnsi="Times New Roman" w:cs="Times New Roman"/>
                <w:color w:val="000000"/>
                <w:sz w:val="24"/>
              </w:rPr>
              <w:lastRenderedPageBreak/>
              <w:t>To enable management efficiencies and cost of operating enterprises</w:t>
            </w:r>
          </w:p>
        </w:tc>
        <w:tc>
          <w:tcPr>
            <w:tcW w:w="10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4B2F" w:rsidRDefault="00134B2F">
            <w:pPr>
              <w:autoSpaceDE w:val="0"/>
              <w:autoSpaceDN w:val="0"/>
              <w:adjustRightInd w:val="0"/>
              <w:spacing w:line="480" w:lineRule="auto"/>
              <w:jc w:val="both"/>
              <w:rPr>
                <w:rFonts w:ascii="Times New Roman" w:hAnsi="Times New Roman" w:cs="Times New Roman"/>
                <w:color w:val="000000"/>
                <w:sz w:val="24"/>
              </w:rPr>
            </w:pPr>
            <w:r>
              <w:rPr>
                <w:rFonts w:ascii="Times New Roman" w:hAnsi="Times New Roman" w:cs="Times New Roman"/>
                <w:color w:val="000000"/>
                <w:sz w:val="24"/>
              </w:rPr>
              <w:t>17(19.1)</w:t>
            </w:r>
          </w:p>
        </w:tc>
        <w:tc>
          <w:tcPr>
            <w:tcW w:w="10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4B2F" w:rsidRDefault="00134B2F">
            <w:pPr>
              <w:autoSpaceDE w:val="0"/>
              <w:autoSpaceDN w:val="0"/>
              <w:adjustRightInd w:val="0"/>
              <w:spacing w:line="480" w:lineRule="auto"/>
              <w:jc w:val="both"/>
              <w:rPr>
                <w:rFonts w:ascii="Times New Roman" w:hAnsi="Times New Roman" w:cs="Times New Roman"/>
                <w:color w:val="000000"/>
                <w:sz w:val="24"/>
              </w:rPr>
            </w:pPr>
            <w:r>
              <w:rPr>
                <w:rFonts w:ascii="Times New Roman" w:hAnsi="Times New Roman" w:cs="Times New Roman"/>
                <w:color w:val="000000"/>
                <w:sz w:val="24"/>
              </w:rPr>
              <w:t>5(5.6)</w:t>
            </w:r>
          </w:p>
        </w:tc>
        <w:tc>
          <w:tcPr>
            <w:tcW w:w="10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4B2F" w:rsidRDefault="00134B2F">
            <w:pPr>
              <w:autoSpaceDE w:val="0"/>
              <w:autoSpaceDN w:val="0"/>
              <w:adjustRightInd w:val="0"/>
              <w:spacing w:line="480" w:lineRule="auto"/>
              <w:jc w:val="both"/>
              <w:rPr>
                <w:rFonts w:ascii="Times New Roman" w:hAnsi="Times New Roman" w:cs="Times New Roman"/>
                <w:color w:val="000000"/>
                <w:sz w:val="24"/>
              </w:rPr>
            </w:pPr>
            <w:r>
              <w:rPr>
                <w:rFonts w:ascii="Times New Roman" w:hAnsi="Times New Roman" w:cs="Times New Roman"/>
                <w:color w:val="000000"/>
                <w:sz w:val="24"/>
              </w:rPr>
              <w:t>7(7.9)</w:t>
            </w:r>
          </w:p>
        </w:tc>
        <w:tc>
          <w:tcPr>
            <w:tcW w:w="10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4B2F" w:rsidRDefault="00134B2F">
            <w:pPr>
              <w:autoSpaceDE w:val="0"/>
              <w:autoSpaceDN w:val="0"/>
              <w:adjustRightInd w:val="0"/>
              <w:spacing w:line="480" w:lineRule="auto"/>
              <w:jc w:val="both"/>
              <w:rPr>
                <w:rFonts w:ascii="Times New Roman" w:hAnsi="Times New Roman" w:cs="Times New Roman"/>
                <w:color w:val="000000"/>
                <w:sz w:val="24"/>
              </w:rPr>
            </w:pPr>
            <w:r>
              <w:rPr>
                <w:rFonts w:ascii="Times New Roman" w:hAnsi="Times New Roman" w:cs="Times New Roman"/>
                <w:color w:val="000000"/>
                <w:sz w:val="24"/>
              </w:rPr>
              <w:t>8(9.0)</w:t>
            </w:r>
          </w:p>
        </w:tc>
        <w:tc>
          <w:tcPr>
            <w:tcW w:w="10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4B2F" w:rsidRDefault="00134B2F">
            <w:pPr>
              <w:autoSpaceDE w:val="0"/>
              <w:autoSpaceDN w:val="0"/>
              <w:adjustRightInd w:val="0"/>
              <w:spacing w:line="480" w:lineRule="auto"/>
              <w:jc w:val="both"/>
              <w:rPr>
                <w:rFonts w:ascii="Times New Roman" w:hAnsi="Times New Roman" w:cs="Times New Roman"/>
                <w:color w:val="000000"/>
                <w:sz w:val="24"/>
              </w:rPr>
            </w:pPr>
            <w:r>
              <w:rPr>
                <w:rFonts w:ascii="Times New Roman" w:hAnsi="Times New Roman" w:cs="Times New Roman"/>
                <w:color w:val="000000"/>
                <w:sz w:val="24"/>
              </w:rPr>
              <w:t>52(58.4)</w:t>
            </w:r>
          </w:p>
        </w:tc>
        <w:tc>
          <w:tcPr>
            <w:tcW w:w="9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4B2F" w:rsidRDefault="00134B2F">
            <w:pPr>
              <w:autoSpaceDE w:val="0"/>
              <w:autoSpaceDN w:val="0"/>
              <w:adjustRightInd w:val="0"/>
              <w:spacing w:line="480" w:lineRule="auto"/>
              <w:jc w:val="both"/>
              <w:rPr>
                <w:rFonts w:ascii="Times New Roman" w:hAnsi="Times New Roman" w:cs="Times New Roman"/>
                <w:color w:val="000000"/>
                <w:sz w:val="24"/>
              </w:rPr>
            </w:pPr>
            <w:r>
              <w:rPr>
                <w:rFonts w:ascii="Times New Roman" w:hAnsi="Times New Roman" w:cs="Times New Roman"/>
                <w:color w:val="000000"/>
                <w:sz w:val="24"/>
              </w:rPr>
              <w:t>86.899</w:t>
            </w:r>
          </w:p>
        </w:tc>
        <w:tc>
          <w:tcPr>
            <w:tcW w:w="9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4B2F" w:rsidRDefault="00134B2F">
            <w:pPr>
              <w:autoSpaceDE w:val="0"/>
              <w:autoSpaceDN w:val="0"/>
              <w:adjustRightInd w:val="0"/>
              <w:spacing w:line="480" w:lineRule="auto"/>
              <w:jc w:val="both"/>
              <w:rPr>
                <w:rFonts w:ascii="Times New Roman" w:hAnsi="Times New Roman" w:cs="Times New Roman"/>
                <w:color w:val="000000"/>
                <w:sz w:val="24"/>
              </w:rPr>
            </w:pPr>
            <w:r>
              <w:rPr>
                <w:rFonts w:ascii="Times New Roman" w:hAnsi="Times New Roman" w:cs="Times New Roman"/>
                <w:color w:val="000000"/>
                <w:sz w:val="24"/>
              </w:rPr>
              <w:t>.000</w:t>
            </w:r>
          </w:p>
        </w:tc>
      </w:tr>
    </w:tbl>
    <w:p w:rsidR="00134B2F" w:rsidRDefault="00134B2F" w:rsidP="00134B2F"/>
    <w:p w:rsidR="00134B2F" w:rsidRDefault="00134B2F" w:rsidP="00134B2F">
      <w:pPr>
        <w:rPr>
          <w:rFonts w:ascii="Times New Roman" w:hAnsi="Times New Roman" w:cs="Times New Roman"/>
          <w:b/>
          <w:sz w:val="24"/>
          <w:szCs w:val="24"/>
        </w:rPr>
      </w:pPr>
      <w:r w:rsidRPr="00E31A8E">
        <w:rPr>
          <w:rFonts w:ascii="Times New Roman" w:hAnsi="Times New Roman" w:cs="Times New Roman"/>
          <w:b/>
          <w:sz w:val="24"/>
          <w:szCs w:val="24"/>
        </w:rPr>
        <w:t xml:space="preserve">Table </w:t>
      </w:r>
      <w:r w:rsidR="00E31A8E" w:rsidRPr="00E31A8E">
        <w:rPr>
          <w:rFonts w:ascii="Times New Roman" w:hAnsi="Times New Roman" w:cs="Times New Roman"/>
          <w:b/>
          <w:sz w:val="24"/>
          <w:szCs w:val="24"/>
        </w:rPr>
        <w:t>2: Responses on women economic empowerment through Training services</w:t>
      </w:r>
    </w:p>
    <w:tbl>
      <w:tblPr>
        <w:tblStyle w:val="TableGrid"/>
        <w:tblW w:w="8730" w:type="dxa"/>
        <w:tblLook w:val="04A0"/>
      </w:tblPr>
      <w:tblGrid>
        <w:gridCol w:w="1670"/>
        <w:gridCol w:w="1069"/>
        <w:gridCol w:w="1071"/>
        <w:gridCol w:w="1071"/>
        <w:gridCol w:w="1071"/>
        <w:gridCol w:w="1071"/>
        <w:gridCol w:w="921"/>
        <w:gridCol w:w="786"/>
      </w:tblGrid>
      <w:tr w:rsidR="00E31A8E" w:rsidTr="00FE2B3B">
        <w:trPr>
          <w:trHeight w:val="139"/>
        </w:trPr>
        <w:tc>
          <w:tcPr>
            <w:tcW w:w="1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1A8E" w:rsidRDefault="00E31A8E">
            <w:pPr>
              <w:spacing w:line="360" w:lineRule="auto"/>
              <w:jc w:val="both"/>
              <w:rPr>
                <w:rFonts w:ascii="Times New Roman" w:hAnsi="Times New Roman" w:cs="Times New Roman"/>
                <w:color w:val="000000"/>
                <w:sz w:val="24"/>
                <w:szCs w:val="24"/>
              </w:rPr>
            </w:pPr>
          </w:p>
        </w:tc>
        <w:tc>
          <w:tcPr>
            <w:tcW w:w="10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1A8E" w:rsidRDefault="00E31A8E">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Very Great Extent</w:t>
            </w: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1A8E" w:rsidRDefault="00E31A8E">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Great Extent</w:t>
            </w: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1A8E" w:rsidRDefault="00E31A8E">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Some Extent</w:t>
            </w: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1A8E" w:rsidRDefault="00E31A8E">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Little Extent</w:t>
            </w: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1A8E" w:rsidRDefault="00E31A8E">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Very Little Extent</w:t>
            </w:r>
          </w:p>
        </w:tc>
        <w:tc>
          <w:tcPr>
            <w:tcW w:w="9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1A8E" w:rsidRDefault="00F5192F">
            <w:pPr>
              <w:spacing w:line="360" w:lineRule="auto"/>
              <w:jc w:val="both"/>
              <w:rPr>
                <w:rFonts w:ascii="Times New Roman" w:hAnsi="Times New Roman" w:cs="Times New Roman"/>
                <w:color w:val="000000"/>
                <w:sz w:val="24"/>
                <w:szCs w:val="24"/>
              </w:rPr>
            </w:pPr>
            <m:oMathPara>
              <m:oMath>
                <m:sSup>
                  <m:sSupPr>
                    <m:ctrlPr>
                      <w:rPr>
                        <w:rFonts w:ascii="Cambria Math" w:hAnsi="Cambria Math" w:cs="Times New Roman"/>
                        <w:bCs/>
                        <w:color w:val="000000"/>
                        <w:sz w:val="24"/>
                        <w:szCs w:val="24"/>
                      </w:rPr>
                    </m:ctrlPr>
                  </m:sSupPr>
                  <m:e>
                    <m:r>
                      <m:rPr>
                        <m:sty m:val="p"/>
                      </m:rPr>
                      <w:rPr>
                        <w:rFonts w:ascii="Cambria Math" w:hAnsi="Cambria Math" w:cs="Times New Roman"/>
                        <w:color w:val="000000"/>
                        <w:position w:val="-10"/>
                        <w:sz w:val="24"/>
                      </w:rPr>
                      <w:object w:dxaOrig="240" w:dyaOrig="260">
                        <v:shape id="_x0000_i1028" type="#_x0000_t75" style="width:12pt;height:12.75pt" o:ole="">
                          <v:imagedata r:id="rId8" o:title=""/>
                        </v:shape>
                        <o:OLEObject Type="Embed" ProgID="Equation.3" ShapeID="_x0000_i1028" DrawAspect="Content" ObjectID="_1658284713" r:id="rId10"/>
                      </w:object>
                    </m:r>
                  </m:e>
                  <m:sup>
                    <m:r>
                      <m:rPr>
                        <m:sty m:val="bi"/>
                      </m:rPr>
                      <w:rPr>
                        <w:rFonts w:ascii="Cambria Math" w:hAnsi="Cambria Math" w:cs="Times New Roman"/>
                        <w:color w:val="000000"/>
                        <w:sz w:val="24"/>
                        <w:szCs w:val="24"/>
                      </w:rPr>
                      <m:t>2</m:t>
                    </m:r>
                  </m:sup>
                </m:sSup>
              </m:oMath>
            </m:oMathPara>
          </w:p>
        </w:tc>
        <w:tc>
          <w:tcPr>
            <w:tcW w:w="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1A8E" w:rsidRDefault="00E31A8E">
            <w:pPr>
              <w:spacing w:line="360" w:lineRule="auto"/>
              <w:jc w:val="both"/>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P value</w:t>
            </w:r>
          </w:p>
        </w:tc>
      </w:tr>
      <w:tr w:rsidR="00E31A8E" w:rsidTr="00FE2B3B">
        <w:trPr>
          <w:trHeight w:val="139"/>
        </w:trPr>
        <w:tc>
          <w:tcPr>
            <w:tcW w:w="1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1A8E" w:rsidRDefault="00E31A8E" w:rsidP="00E31A8E">
            <w:pPr>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To establish businesses through attending training </w:t>
            </w:r>
            <w:r w:rsidR="00F1359D">
              <w:rPr>
                <w:rFonts w:ascii="Times New Roman" w:hAnsi="Times New Roman" w:cs="Times New Roman"/>
                <w:color w:val="000000"/>
                <w:sz w:val="24"/>
                <w:szCs w:val="24"/>
              </w:rPr>
              <w:t>services</w:t>
            </w:r>
            <w:r>
              <w:rPr>
                <w:rFonts w:ascii="Times New Roman" w:hAnsi="Times New Roman" w:cs="Times New Roman"/>
                <w:color w:val="000000"/>
                <w:sz w:val="24"/>
                <w:szCs w:val="24"/>
              </w:rPr>
              <w:t xml:space="preserve"> and pro</w:t>
            </w:r>
            <w:r w:rsidR="00F1359D">
              <w:rPr>
                <w:rFonts w:ascii="Times New Roman" w:hAnsi="Times New Roman" w:cs="Times New Roman"/>
                <w:color w:val="000000"/>
                <w:sz w:val="24"/>
                <w:szCs w:val="24"/>
              </w:rPr>
              <w:t>grams</w:t>
            </w:r>
          </w:p>
        </w:tc>
        <w:tc>
          <w:tcPr>
            <w:tcW w:w="10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1A8E" w:rsidRDefault="00E31A8E">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40(44.9)</w:t>
            </w: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1A8E" w:rsidRDefault="00E31A8E">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4(4.5)</w:t>
            </w: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1A8E" w:rsidRDefault="00E31A8E">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23(25.8)</w:t>
            </w: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1A8E" w:rsidRDefault="00E31A8E">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15(16.9)</w:t>
            </w: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1A8E" w:rsidRDefault="00E31A8E">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7(7.9)</w:t>
            </w:r>
          </w:p>
        </w:tc>
        <w:tc>
          <w:tcPr>
            <w:tcW w:w="9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1A8E" w:rsidRDefault="00E31A8E">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46.899</w:t>
            </w:r>
          </w:p>
        </w:tc>
        <w:tc>
          <w:tcPr>
            <w:tcW w:w="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1A8E" w:rsidRDefault="00E31A8E">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.000</w:t>
            </w:r>
          </w:p>
        </w:tc>
      </w:tr>
      <w:tr w:rsidR="00E31A8E" w:rsidTr="00FE2B3B">
        <w:trPr>
          <w:trHeight w:val="139"/>
        </w:trPr>
        <w:tc>
          <w:tcPr>
            <w:tcW w:w="1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1A8E" w:rsidRDefault="00F1359D" w:rsidP="00F1359D">
            <w:pPr>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Knowledge gained from training services has</w:t>
            </w:r>
            <w:r w:rsidR="00E31A8E">
              <w:rPr>
                <w:rFonts w:ascii="Times New Roman" w:hAnsi="Times New Roman" w:cs="Times New Roman"/>
                <w:color w:val="000000"/>
                <w:sz w:val="24"/>
                <w:szCs w:val="24"/>
              </w:rPr>
              <w:t xml:space="preserve"> create</w:t>
            </w:r>
            <w:r>
              <w:rPr>
                <w:rFonts w:ascii="Times New Roman" w:hAnsi="Times New Roman" w:cs="Times New Roman"/>
                <w:color w:val="000000"/>
                <w:sz w:val="24"/>
                <w:szCs w:val="24"/>
              </w:rPr>
              <w:t>d</w:t>
            </w:r>
            <w:r w:rsidR="00E31A8E">
              <w:rPr>
                <w:rFonts w:ascii="Times New Roman" w:hAnsi="Times New Roman" w:cs="Times New Roman"/>
                <w:color w:val="000000"/>
                <w:sz w:val="24"/>
                <w:szCs w:val="24"/>
              </w:rPr>
              <w:t xml:space="preserve"> work </w:t>
            </w:r>
            <w:r w:rsidR="00E31A8E">
              <w:rPr>
                <w:rFonts w:ascii="Times New Roman" w:hAnsi="Times New Roman" w:cs="Times New Roman"/>
                <w:color w:val="000000"/>
                <w:sz w:val="24"/>
                <w:szCs w:val="24"/>
              </w:rPr>
              <w:lastRenderedPageBreak/>
              <w:t>opportunities for other women through using MFIs</w:t>
            </w:r>
          </w:p>
        </w:tc>
        <w:tc>
          <w:tcPr>
            <w:tcW w:w="10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1A8E" w:rsidRDefault="00E31A8E">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38(42.7)</w:t>
            </w: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1A8E" w:rsidRDefault="00E31A8E">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11(12.4)</w:t>
            </w: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1A8E" w:rsidRDefault="00E31A8E">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25(28.1)</w:t>
            </w: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1A8E" w:rsidRDefault="00E31A8E">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7(7.9)</w:t>
            </w: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1A8E" w:rsidRDefault="00E31A8E">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8(9.0)</w:t>
            </w:r>
          </w:p>
        </w:tc>
        <w:tc>
          <w:tcPr>
            <w:tcW w:w="9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1A8E" w:rsidRDefault="00E31A8E">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40.382</w:t>
            </w:r>
          </w:p>
        </w:tc>
        <w:tc>
          <w:tcPr>
            <w:tcW w:w="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1A8E" w:rsidRDefault="00E31A8E">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.000</w:t>
            </w:r>
          </w:p>
        </w:tc>
      </w:tr>
      <w:tr w:rsidR="00E31A8E" w:rsidTr="00FE2B3B">
        <w:trPr>
          <w:trHeight w:val="3590"/>
        </w:trPr>
        <w:tc>
          <w:tcPr>
            <w:tcW w:w="1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1A8E" w:rsidRDefault="00E31A8E" w:rsidP="00F1359D">
            <w:pPr>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To increase women's property possession through </w:t>
            </w:r>
            <w:r w:rsidR="00F1359D">
              <w:rPr>
                <w:rFonts w:ascii="Times New Roman" w:hAnsi="Times New Roman" w:cs="Times New Roman"/>
                <w:color w:val="000000"/>
                <w:sz w:val="24"/>
                <w:szCs w:val="24"/>
              </w:rPr>
              <w:t>business skills acquired from training services</w:t>
            </w:r>
          </w:p>
        </w:tc>
        <w:tc>
          <w:tcPr>
            <w:tcW w:w="10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1A8E" w:rsidRDefault="00E31A8E">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21(23.6)</w:t>
            </w: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1A8E" w:rsidRDefault="00E31A8E">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14(15.7)</w:t>
            </w: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1A8E" w:rsidRDefault="00E31A8E">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17(19.1)</w:t>
            </w: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1A8E" w:rsidRDefault="00E31A8E">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22(24.7)</w:t>
            </w: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1A8E" w:rsidRDefault="00E31A8E">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15(16.9)</w:t>
            </w:r>
          </w:p>
        </w:tc>
        <w:tc>
          <w:tcPr>
            <w:tcW w:w="9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1A8E" w:rsidRDefault="00E31A8E">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2.854</w:t>
            </w:r>
          </w:p>
        </w:tc>
        <w:tc>
          <w:tcPr>
            <w:tcW w:w="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1A8E" w:rsidRDefault="00E31A8E">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.583</w:t>
            </w:r>
          </w:p>
        </w:tc>
      </w:tr>
      <w:tr w:rsidR="00E31A8E" w:rsidTr="00FE2B3B">
        <w:trPr>
          <w:trHeight w:val="3995"/>
        </w:trPr>
        <w:tc>
          <w:tcPr>
            <w:tcW w:w="1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1A8E" w:rsidRDefault="00E31A8E" w:rsidP="00F1359D">
            <w:pPr>
              <w:spacing w:line="360" w:lineRule="auto"/>
              <w:rPr>
                <w:rFonts w:ascii="Times New Roman" w:hAnsi="Times New Roman" w:cs="Times New Roman"/>
                <w:b/>
                <w:color w:val="000000"/>
                <w:sz w:val="24"/>
                <w:szCs w:val="24"/>
              </w:rPr>
            </w:pPr>
            <w:r>
              <w:rPr>
                <w:rFonts w:ascii="Times New Roman" w:hAnsi="Times New Roman" w:cs="Times New Roman"/>
                <w:color w:val="000000"/>
                <w:sz w:val="24"/>
                <w:szCs w:val="24"/>
              </w:rPr>
              <w:t xml:space="preserve">To experience growth in business and increase profits through </w:t>
            </w:r>
            <w:r w:rsidR="00F1359D">
              <w:rPr>
                <w:rFonts w:ascii="Times New Roman" w:hAnsi="Times New Roman" w:cs="Times New Roman"/>
                <w:color w:val="000000"/>
                <w:sz w:val="24"/>
                <w:szCs w:val="24"/>
              </w:rPr>
              <w:t>gaining entrepreneurial skills from training services</w:t>
            </w:r>
          </w:p>
        </w:tc>
        <w:tc>
          <w:tcPr>
            <w:tcW w:w="10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1A8E" w:rsidRDefault="00E31A8E">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25(28.1)</w:t>
            </w: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1A8E" w:rsidRDefault="00E31A8E">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16(18.0)</w:t>
            </w: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1A8E" w:rsidRDefault="00E31A8E">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20(22.5)</w:t>
            </w: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1A8E" w:rsidRDefault="00E31A8E">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17(19.1)</w:t>
            </w: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1A8E" w:rsidRDefault="00E31A8E">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11(12.4)</w:t>
            </w:r>
          </w:p>
        </w:tc>
        <w:tc>
          <w:tcPr>
            <w:tcW w:w="9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1A8E" w:rsidRDefault="00E31A8E">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6.000</w:t>
            </w:r>
          </w:p>
        </w:tc>
        <w:tc>
          <w:tcPr>
            <w:tcW w:w="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1A8E" w:rsidRDefault="00E31A8E">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.199</w:t>
            </w:r>
          </w:p>
        </w:tc>
      </w:tr>
    </w:tbl>
    <w:p w:rsidR="00E31A8E" w:rsidRDefault="00E31A8E" w:rsidP="00134B2F">
      <w:pPr>
        <w:rPr>
          <w:rFonts w:ascii="Times New Roman" w:hAnsi="Times New Roman" w:cs="Times New Roman"/>
          <w:b/>
          <w:sz w:val="24"/>
          <w:szCs w:val="24"/>
        </w:rPr>
      </w:pPr>
    </w:p>
    <w:p w:rsidR="00BD0A0D" w:rsidRDefault="00BD0A0D" w:rsidP="00134B2F">
      <w:pPr>
        <w:rPr>
          <w:rFonts w:ascii="Times New Roman" w:hAnsi="Times New Roman" w:cs="Times New Roman"/>
          <w:b/>
          <w:sz w:val="24"/>
          <w:szCs w:val="24"/>
        </w:rPr>
      </w:pPr>
      <w:r>
        <w:rPr>
          <w:rFonts w:ascii="Times New Roman" w:hAnsi="Times New Roman" w:cs="Times New Roman"/>
          <w:b/>
          <w:sz w:val="24"/>
          <w:szCs w:val="24"/>
        </w:rPr>
        <w:t>Table 3: Responses on Increased Well being through training services</w:t>
      </w:r>
    </w:p>
    <w:tbl>
      <w:tblPr>
        <w:tblStyle w:val="TableGrid"/>
        <w:tblW w:w="0" w:type="auto"/>
        <w:tblLook w:val="04A0"/>
      </w:tblPr>
      <w:tblGrid>
        <w:gridCol w:w="1564"/>
        <w:gridCol w:w="1055"/>
        <w:gridCol w:w="1057"/>
        <w:gridCol w:w="1057"/>
        <w:gridCol w:w="1057"/>
        <w:gridCol w:w="1057"/>
        <w:gridCol w:w="1005"/>
        <w:gridCol w:w="800"/>
      </w:tblGrid>
      <w:tr w:rsidR="00BD0A0D" w:rsidTr="00FE2B3B">
        <w:trPr>
          <w:trHeight w:val="136"/>
        </w:trPr>
        <w:tc>
          <w:tcPr>
            <w:tcW w:w="15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0A0D" w:rsidRDefault="00BD0A0D">
            <w:pPr>
              <w:spacing w:line="480" w:lineRule="auto"/>
              <w:jc w:val="both"/>
              <w:rPr>
                <w:rFonts w:ascii="Times New Roman" w:hAnsi="Times New Roman" w:cs="Times New Roman"/>
                <w:b/>
                <w:color w:val="000000"/>
                <w:sz w:val="24"/>
                <w:szCs w:val="24"/>
              </w:rPr>
            </w:pPr>
          </w:p>
        </w:tc>
        <w:tc>
          <w:tcPr>
            <w:tcW w:w="10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0A0D" w:rsidRDefault="00BD0A0D">
            <w:pPr>
              <w:spacing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Very Great Extent</w:t>
            </w:r>
          </w:p>
        </w:tc>
        <w:tc>
          <w:tcPr>
            <w:tcW w:w="10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0A0D" w:rsidRDefault="00BD0A0D">
            <w:pPr>
              <w:spacing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Great Extent</w:t>
            </w:r>
          </w:p>
        </w:tc>
        <w:tc>
          <w:tcPr>
            <w:tcW w:w="10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0A0D" w:rsidRDefault="00BD0A0D">
            <w:pPr>
              <w:spacing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Some Extent</w:t>
            </w:r>
          </w:p>
        </w:tc>
        <w:tc>
          <w:tcPr>
            <w:tcW w:w="10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0A0D" w:rsidRDefault="00BD0A0D">
            <w:pPr>
              <w:spacing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Little Extent</w:t>
            </w:r>
          </w:p>
        </w:tc>
        <w:tc>
          <w:tcPr>
            <w:tcW w:w="10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0A0D" w:rsidRDefault="00BD0A0D">
            <w:pPr>
              <w:spacing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Very Little Extent</w:t>
            </w:r>
          </w:p>
        </w:tc>
        <w:tc>
          <w:tcPr>
            <w:tcW w:w="10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0A0D" w:rsidRDefault="00F5192F">
            <w:pPr>
              <w:spacing w:line="480" w:lineRule="auto"/>
              <w:jc w:val="both"/>
              <w:rPr>
                <w:rFonts w:ascii="Times New Roman" w:hAnsi="Times New Roman" w:cs="Times New Roman"/>
                <w:b/>
                <w:color w:val="000000"/>
                <w:sz w:val="24"/>
                <w:szCs w:val="24"/>
              </w:rPr>
            </w:pPr>
            <m:oMathPara>
              <m:oMath>
                <m:sSup>
                  <m:sSupPr>
                    <m:ctrlPr>
                      <w:rPr>
                        <w:rFonts w:ascii="Cambria Math" w:hAnsi="Cambria Math" w:cs="Times New Roman"/>
                        <w:bCs/>
                        <w:color w:val="000000"/>
                        <w:sz w:val="24"/>
                        <w:szCs w:val="24"/>
                      </w:rPr>
                    </m:ctrlPr>
                  </m:sSupPr>
                  <m:e>
                    <m:r>
                      <m:rPr>
                        <m:sty m:val="p"/>
                      </m:rPr>
                      <w:rPr>
                        <w:rFonts w:ascii="Cambria Math" w:hAnsi="Cambria Math" w:cs="Times New Roman"/>
                        <w:color w:val="000000"/>
                        <w:position w:val="-10"/>
                        <w:sz w:val="24"/>
                      </w:rPr>
                      <w:object w:dxaOrig="240" w:dyaOrig="260">
                        <v:shape id="_x0000_i1030" type="#_x0000_t75" style="width:12pt;height:12.75pt" o:ole="">
                          <v:imagedata r:id="rId11" o:title=""/>
                        </v:shape>
                        <o:OLEObject Type="Embed" ProgID="Equation.3" ShapeID="_x0000_i1030" DrawAspect="Content" ObjectID="_1658284714" r:id="rId12"/>
                      </w:object>
                    </m:r>
                  </m:e>
                  <m:sup>
                    <m:r>
                      <m:rPr>
                        <m:sty m:val="bi"/>
                      </m:rPr>
                      <w:rPr>
                        <w:rFonts w:ascii="Cambria Math" w:hAnsi="Cambria Math" w:cs="Times New Roman"/>
                        <w:color w:val="000000"/>
                        <w:sz w:val="24"/>
                        <w:szCs w:val="24"/>
                      </w:rPr>
                      <m:t>2</m:t>
                    </m:r>
                  </m:sup>
                </m:sSup>
              </m:oMath>
            </m:oMathPara>
          </w:p>
        </w:tc>
        <w:tc>
          <w:tcPr>
            <w:tcW w:w="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0A0D" w:rsidRDefault="00BD0A0D">
            <w:pPr>
              <w:spacing w:line="480" w:lineRule="auto"/>
              <w:jc w:val="both"/>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P value</w:t>
            </w:r>
          </w:p>
        </w:tc>
      </w:tr>
      <w:tr w:rsidR="00BD0A0D" w:rsidTr="00FE2B3B">
        <w:trPr>
          <w:trHeight w:val="136"/>
        </w:trPr>
        <w:tc>
          <w:tcPr>
            <w:tcW w:w="15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0A0D" w:rsidRDefault="00EA5465" w:rsidP="00EA5465">
            <w:pPr>
              <w:spacing w:line="48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Applying business skills gained from training services has contributed </w:t>
            </w:r>
            <w:r w:rsidR="00BD0A0D">
              <w:rPr>
                <w:rFonts w:ascii="Times New Roman" w:hAnsi="Times New Roman" w:cs="Times New Roman"/>
                <w:color w:val="000000"/>
                <w:sz w:val="24"/>
                <w:szCs w:val="24"/>
              </w:rPr>
              <w:t xml:space="preserve">to household income </w:t>
            </w:r>
            <w:r>
              <w:rPr>
                <w:rFonts w:ascii="Times New Roman" w:hAnsi="Times New Roman" w:cs="Times New Roman"/>
                <w:color w:val="000000"/>
                <w:sz w:val="24"/>
                <w:szCs w:val="24"/>
              </w:rPr>
              <w:t xml:space="preserve"> and </w:t>
            </w:r>
            <w:r w:rsidR="00BD0A0D">
              <w:rPr>
                <w:rFonts w:ascii="Times New Roman" w:hAnsi="Times New Roman" w:cs="Times New Roman"/>
                <w:color w:val="000000"/>
                <w:sz w:val="24"/>
                <w:szCs w:val="24"/>
              </w:rPr>
              <w:t>household savings</w:t>
            </w:r>
          </w:p>
        </w:tc>
        <w:tc>
          <w:tcPr>
            <w:tcW w:w="10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0A0D" w:rsidRDefault="00BD0A0D">
            <w:pPr>
              <w:spacing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16(18.0)</w:t>
            </w:r>
          </w:p>
        </w:tc>
        <w:tc>
          <w:tcPr>
            <w:tcW w:w="10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0A0D" w:rsidRDefault="00BD0A0D">
            <w:pPr>
              <w:spacing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16(18.0)</w:t>
            </w:r>
          </w:p>
        </w:tc>
        <w:tc>
          <w:tcPr>
            <w:tcW w:w="10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0A0D" w:rsidRDefault="00BD0A0D">
            <w:pPr>
              <w:spacing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23(25.8)</w:t>
            </w:r>
          </w:p>
        </w:tc>
        <w:tc>
          <w:tcPr>
            <w:tcW w:w="10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0A0D" w:rsidRDefault="00BD0A0D">
            <w:pPr>
              <w:spacing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23(25.8)</w:t>
            </w:r>
          </w:p>
        </w:tc>
        <w:tc>
          <w:tcPr>
            <w:tcW w:w="10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0A0D" w:rsidRDefault="00BD0A0D">
            <w:pPr>
              <w:spacing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11(12.4)</w:t>
            </w:r>
          </w:p>
        </w:tc>
        <w:tc>
          <w:tcPr>
            <w:tcW w:w="10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0A0D" w:rsidRDefault="00BD0A0D">
            <w:pPr>
              <w:spacing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6.000</w:t>
            </w:r>
          </w:p>
        </w:tc>
        <w:tc>
          <w:tcPr>
            <w:tcW w:w="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0A0D" w:rsidRDefault="00BD0A0D">
            <w:pPr>
              <w:spacing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.199</w:t>
            </w:r>
          </w:p>
        </w:tc>
      </w:tr>
      <w:tr w:rsidR="00BD0A0D" w:rsidTr="00FE2B3B">
        <w:trPr>
          <w:trHeight w:val="2083"/>
        </w:trPr>
        <w:tc>
          <w:tcPr>
            <w:tcW w:w="15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0A0D" w:rsidRDefault="00BD0A0D">
            <w:pPr>
              <w:spacing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To take challenges and believe in one self</w:t>
            </w:r>
          </w:p>
        </w:tc>
        <w:tc>
          <w:tcPr>
            <w:tcW w:w="10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0A0D" w:rsidRDefault="00BD0A0D">
            <w:pPr>
              <w:spacing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50(56.2)</w:t>
            </w:r>
          </w:p>
        </w:tc>
        <w:tc>
          <w:tcPr>
            <w:tcW w:w="10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0A0D" w:rsidRDefault="00BD0A0D">
            <w:pPr>
              <w:spacing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21(23.6)</w:t>
            </w:r>
          </w:p>
        </w:tc>
        <w:tc>
          <w:tcPr>
            <w:tcW w:w="10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0A0D" w:rsidRDefault="00BD0A0D">
            <w:pPr>
              <w:spacing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3(3.4)</w:t>
            </w:r>
          </w:p>
        </w:tc>
        <w:tc>
          <w:tcPr>
            <w:tcW w:w="10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0A0D" w:rsidRDefault="00BD0A0D">
            <w:pPr>
              <w:spacing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15(16.9)</w:t>
            </w:r>
          </w:p>
        </w:tc>
        <w:tc>
          <w:tcPr>
            <w:tcW w:w="10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0A0D" w:rsidRDefault="00BD0A0D">
            <w:pPr>
              <w:spacing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10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0A0D" w:rsidRDefault="00BD0A0D">
            <w:pPr>
              <w:spacing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53.697</w:t>
            </w:r>
          </w:p>
        </w:tc>
        <w:tc>
          <w:tcPr>
            <w:tcW w:w="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0A0D" w:rsidRDefault="00BD0A0D">
            <w:pPr>
              <w:spacing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.000</w:t>
            </w:r>
          </w:p>
        </w:tc>
      </w:tr>
      <w:tr w:rsidR="00BD0A0D" w:rsidTr="00FE2B3B">
        <w:trPr>
          <w:trHeight w:val="1560"/>
        </w:trPr>
        <w:tc>
          <w:tcPr>
            <w:tcW w:w="15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0A0D" w:rsidRDefault="00BD0A0D">
            <w:pPr>
              <w:spacing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To receive respect in the neighborhood</w:t>
            </w:r>
          </w:p>
        </w:tc>
        <w:tc>
          <w:tcPr>
            <w:tcW w:w="10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0A0D" w:rsidRDefault="00BD0A0D">
            <w:pPr>
              <w:spacing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68(76.4)</w:t>
            </w:r>
          </w:p>
        </w:tc>
        <w:tc>
          <w:tcPr>
            <w:tcW w:w="10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0A0D" w:rsidRDefault="00BD0A0D">
            <w:pPr>
              <w:spacing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13(14.6)</w:t>
            </w:r>
          </w:p>
        </w:tc>
        <w:tc>
          <w:tcPr>
            <w:tcW w:w="10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0A0D" w:rsidRDefault="00BD0A0D">
            <w:pPr>
              <w:spacing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6(6.7)</w:t>
            </w:r>
          </w:p>
        </w:tc>
        <w:tc>
          <w:tcPr>
            <w:tcW w:w="10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0A0D" w:rsidRDefault="00BD0A0D">
            <w:pPr>
              <w:spacing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1(1.1)</w:t>
            </w:r>
          </w:p>
        </w:tc>
        <w:tc>
          <w:tcPr>
            <w:tcW w:w="10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0A0D" w:rsidRDefault="00BD0A0D">
            <w:pPr>
              <w:spacing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1(1.1)</w:t>
            </w:r>
          </w:p>
        </w:tc>
        <w:tc>
          <w:tcPr>
            <w:tcW w:w="10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0A0D" w:rsidRDefault="00BD0A0D">
            <w:pPr>
              <w:spacing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182.404</w:t>
            </w:r>
          </w:p>
        </w:tc>
        <w:tc>
          <w:tcPr>
            <w:tcW w:w="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0A0D" w:rsidRDefault="00BD0A0D">
            <w:pPr>
              <w:spacing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.000</w:t>
            </w:r>
          </w:p>
        </w:tc>
      </w:tr>
      <w:tr w:rsidR="00BD0A0D" w:rsidTr="00FE2B3B">
        <w:trPr>
          <w:trHeight w:val="3133"/>
        </w:trPr>
        <w:tc>
          <w:tcPr>
            <w:tcW w:w="15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0A0D" w:rsidRDefault="00BD0A0D" w:rsidP="00EA5465">
            <w:pPr>
              <w:spacing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Self esteem has increased among women </w:t>
            </w:r>
            <w:r w:rsidR="00EA5465">
              <w:rPr>
                <w:rFonts w:ascii="Times New Roman" w:hAnsi="Times New Roman" w:cs="Times New Roman"/>
                <w:color w:val="000000"/>
                <w:sz w:val="24"/>
                <w:szCs w:val="24"/>
              </w:rPr>
              <w:t xml:space="preserve">who have attended training </w:t>
            </w:r>
            <w:r w:rsidR="00EA5465">
              <w:rPr>
                <w:rFonts w:ascii="Times New Roman" w:hAnsi="Times New Roman" w:cs="Times New Roman"/>
                <w:color w:val="000000"/>
                <w:sz w:val="24"/>
                <w:szCs w:val="24"/>
              </w:rPr>
              <w:lastRenderedPageBreak/>
              <w:t xml:space="preserve">services </w:t>
            </w:r>
          </w:p>
        </w:tc>
        <w:tc>
          <w:tcPr>
            <w:tcW w:w="10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0A0D" w:rsidRDefault="00BD0A0D">
            <w:pPr>
              <w:spacing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58(65.2)</w:t>
            </w:r>
          </w:p>
        </w:tc>
        <w:tc>
          <w:tcPr>
            <w:tcW w:w="10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0A0D" w:rsidRDefault="00BD0A0D">
            <w:pPr>
              <w:spacing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17(19.1)</w:t>
            </w:r>
          </w:p>
        </w:tc>
        <w:tc>
          <w:tcPr>
            <w:tcW w:w="10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0A0D" w:rsidRDefault="00BD0A0D">
            <w:pPr>
              <w:spacing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14(15.7)</w:t>
            </w:r>
          </w:p>
        </w:tc>
        <w:tc>
          <w:tcPr>
            <w:tcW w:w="10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0A0D" w:rsidRDefault="00BD0A0D">
            <w:pPr>
              <w:spacing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10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0A0D" w:rsidRDefault="00BD0A0D">
            <w:pPr>
              <w:spacing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10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0A0D" w:rsidRDefault="00BD0A0D">
            <w:pPr>
              <w:spacing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40.742</w:t>
            </w:r>
          </w:p>
        </w:tc>
        <w:tc>
          <w:tcPr>
            <w:tcW w:w="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0A0D" w:rsidRDefault="00BD0A0D">
            <w:pPr>
              <w:spacing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.000</w:t>
            </w:r>
          </w:p>
        </w:tc>
      </w:tr>
      <w:tr w:rsidR="00BD0A0D" w:rsidTr="00FE2B3B">
        <w:trPr>
          <w:trHeight w:val="3923"/>
        </w:trPr>
        <w:tc>
          <w:tcPr>
            <w:tcW w:w="15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0A0D" w:rsidRDefault="00BD0A0D" w:rsidP="00EA5465">
            <w:pPr>
              <w:spacing w:line="48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Self confidence has increased among women who </w:t>
            </w:r>
            <w:r w:rsidR="00EA5465">
              <w:rPr>
                <w:rFonts w:ascii="Times New Roman" w:hAnsi="Times New Roman" w:cs="Times New Roman"/>
                <w:color w:val="000000"/>
                <w:sz w:val="24"/>
                <w:szCs w:val="24"/>
              </w:rPr>
              <w:t>take part in training services</w:t>
            </w:r>
          </w:p>
        </w:tc>
        <w:tc>
          <w:tcPr>
            <w:tcW w:w="10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0A0D" w:rsidRDefault="00BD0A0D">
            <w:pPr>
              <w:spacing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47(52.8)</w:t>
            </w:r>
          </w:p>
        </w:tc>
        <w:tc>
          <w:tcPr>
            <w:tcW w:w="10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0A0D" w:rsidRDefault="00BD0A0D">
            <w:pPr>
              <w:spacing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21(23.6)</w:t>
            </w:r>
          </w:p>
        </w:tc>
        <w:tc>
          <w:tcPr>
            <w:tcW w:w="10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0A0D" w:rsidRDefault="00BD0A0D">
            <w:pPr>
              <w:spacing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20(22.5)</w:t>
            </w:r>
          </w:p>
        </w:tc>
        <w:tc>
          <w:tcPr>
            <w:tcW w:w="10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0A0D" w:rsidRDefault="00BD0A0D">
            <w:pPr>
              <w:spacing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1(1.1)</w:t>
            </w:r>
          </w:p>
        </w:tc>
        <w:tc>
          <w:tcPr>
            <w:tcW w:w="10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0A0D" w:rsidRDefault="00BD0A0D">
            <w:pPr>
              <w:spacing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10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0A0D" w:rsidRDefault="00BD0A0D">
            <w:pPr>
              <w:spacing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48.124</w:t>
            </w:r>
          </w:p>
        </w:tc>
        <w:tc>
          <w:tcPr>
            <w:tcW w:w="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0A0D" w:rsidRDefault="00BD0A0D">
            <w:pPr>
              <w:spacing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.000</w:t>
            </w:r>
          </w:p>
        </w:tc>
      </w:tr>
    </w:tbl>
    <w:p w:rsidR="00BD0A0D" w:rsidRDefault="00053A0C" w:rsidP="00134B2F">
      <w:pPr>
        <w:rPr>
          <w:rFonts w:ascii="Times New Roman" w:hAnsi="Times New Roman" w:cs="Times New Roman"/>
          <w:b/>
          <w:sz w:val="24"/>
          <w:szCs w:val="24"/>
        </w:rPr>
      </w:pPr>
      <w:r>
        <w:rPr>
          <w:rFonts w:ascii="Times New Roman" w:hAnsi="Times New Roman" w:cs="Times New Roman"/>
          <w:b/>
          <w:sz w:val="24"/>
          <w:szCs w:val="24"/>
        </w:rPr>
        <w:t xml:space="preserve"> </w:t>
      </w:r>
    </w:p>
    <w:p w:rsidR="00053A0C" w:rsidRDefault="00053A0C" w:rsidP="00134B2F">
      <w:pPr>
        <w:rPr>
          <w:rFonts w:ascii="Times New Roman" w:hAnsi="Times New Roman" w:cs="Times New Roman"/>
          <w:b/>
          <w:sz w:val="24"/>
          <w:szCs w:val="24"/>
        </w:rPr>
      </w:pPr>
      <w:r>
        <w:rPr>
          <w:rFonts w:ascii="Times New Roman" w:hAnsi="Times New Roman" w:cs="Times New Roman"/>
          <w:b/>
          <w:sz w:val="24"/>
          <w:szCs w:val="24"/>
        </w:rPr>
        <w:t>Table 4: Responses on Socio political women empowerment through Training services</w:t>
      </w:r>
    </w:p>
    <w:tbl>
      <w:tblPr>
        <w:tblStyle w:val="TableGrid"/>
        <w:tblW w:w="8715" w:type="dxa"/>
        <w:tblLook w:val="04A0"/>
      </w:tblPr>
      <w:tblGrid>
        <w:gridCol w:w="1498"/>
        <w:gridCol w:w="1037"/>
        <w:gridCol w:w="1090"/>
        <w:gridCol w:w="1090"/>
        <w:gridCol w:w="1061"/>
        <w:gridCol w:w="1061"/>
        <w:gridCol w:w="1142"/>
        <w:gridCol w:w="736"/>
      </w:tblGrid>
      <w:tr w:rsidR="00A845B9" w:rsidTr="00FE2B3B">
        <w:trPr>
          <w:trHeight w:val="142"/>
        </w:trPr>
        <w:tc>
          <w:tcPr>
            <w:tcW w:w="14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3A0C" w:rsidRDefault="00053A0C">
            <w:pPr>
              <w:spacing w:line="480" w:lineRule="auto"/>
              <w:jc w:val="both"/>
              <w:rPr>
                <w:rFonts w:ascii="Times New Roman" w:hAnsi="Times New Roman" w:cs="Times New Roman"/>
                <w:sz w:val="24"/>
                <w:szCs w:val="24"/>
              </w:rPr>
            </w:pPr>
          </w:p>
        </w:tc>
        <w:tc>
          <w:tcPr>
            <w:tcW w:w="10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A0C" w:rsidRDefault="00053A0C">
            <w:pPr>
              <w:spacing w:line="480" w:lineRule="auto"/>
              <w:jc w:val="both"/>
              <w:rPr>
                <w:rFonts w:ascii="Times New Roman" w:hAnsi="Times New Roman" w:cs="Times New Roman"/>
                <w:sz w:val="24"/>
                <w:szCs w:val="24"/>
              </w:rPr>
            </w:pPr>
            <w:r>
              <w:rPr>
                <w:rFonts w:ascii="Times New Roman" w:hAnsi="Times New Roman" w:cs="Times New Roman"/>
                <w:sz w:val="24"/>
                <w:szCs w:val="24"/>
              </w:rPr>
              <w:t>Very Great Extent</w:t>
            </w:r>
          </w:p>
        </w:tc>
        <w:tc>
          <w:tcPr>
            <w:tcW w:w="10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A0C" w:rsidRDefault="00053A0C">
            <w:pPr>
              <w:spacing w:line="480" w:lineRule="auto"/>
              <w:jc w:val="both"/>
              <w:rPr>
                <w:rFonts w:ascii="Times New Roman" w:hAnsi="Times New Roman" w:cs="Times New Roman"/>
                <w:sz w:val="24"/>
                <w:szCs w:val="24"/>
              </w:rPr>
            </w:pPr>
            <w:r>
              <w:rPr>
                <w:rFonts w:ascii="Times New Roman" w:hAnsi="Times New Roman" w:cs="Times New Roman"/>
                <w:sz w:val="24"/>
                <w:szCs w:val="24"/>
              </w:rPr>
              <w:t>Great Extent</w:t>
            </w:r>
          </w:p>
        </w:tc>
        <w:tc>
          <w:tcPr>
            <w:tcW w:w="10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A0C" w:rsidRDefault="00053A0C">
            <w:pPr>
              <w:spacing w:line="480" w:lineRule="auto"/>
              <w:jc w:val="both"/>
              <w:rPr>
                <w:rFonts w:ascii="Times New Roman" w:hAnsi="Times New Roman" w:cs="Times New Roman"/>
                <w:sz w:val="24"/>
                <w:szCs w:val="24"/>
              </w:rPr>
            </w:pPr>
            <w:r>
              <w:rPr>
                <w:rFonts w:ascii="Times New Roman" w:hAnsi="Times New Roman" w:cs="Times New Roman"/>
                <w:sz w:val="24"/>
                <w:szCs w:val="24"/>
              </w:rPr>
              <w:t>Some Extent</w:t>
            </w:r>
          </w:p>
        </w:tc>
        <w:tc>
          <w:tcPr>
            <w:tcW w:w="10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A0C" w:rsidRDefault="00053A0C">
            <w:pPr>
              <w:spacing w:line="480" w:lineRule="auto"/>
              <w:jc w:val="both"/>
              <w:rPr>
                <w:rFonts w:ascii="Times New Roman" w:hAnsi="Times New Roman" w:cs="Times New Roman"/>
                <w:sz w:val="24"/>
                <w:szCs w:val="24"/>
              </w:rPr>
            </w:pPr>
            <w:r>
              <w:rPr>
                <w:rFonts w:ascii="Times New Roman" w:hAnsi="Times New Roman" w:cs="Times New Roman"/>
                <w:sz w:val="24"/>
                <w:szCs w:val="24"/>
              </w:rPr>
              <w:t>Little Extent</w:t>
            </w:r>
          </w:p>
        </w:tc>
        <w:tc>
          <w:tcPr>
            <w:tcW w:w="10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A0C" w:rsidRDefault="00053A0C">
            <w:pPr>
              <w:spacing w:line="480" w:lineRule="auto"/>
              <w:jc w:val="both"/>
              <w:rPr>
                <w:rFonts w:ascii="Times New Roman" w:hAnsi="Times New Roman" w:cs="Times New Roman"/>
                <w:sz w:val="24"/>
                <w:szCs w:val="24"/>
              </w:rPr>
            </w:pPr>
            <w:r>
              <w:rPr>
                <w:rFonts w:ascii="Times New Roman" w:hAnsi="Times New Roman" w:cs="Times New Roman"/>
                <w:sz w:val="24"/>
                <w:szCs w:val="24"/>
              </w:rPr>
              <w:t>Very Little Extent</w:t>
            </w:r>
          </w:p>
        </w:tc>
        <w:tc>
          <w:tcPr>
            <w:tcW w:w="11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A0C" w:rsidRDefault="00053A0C">
            <w:pPr>
              <w:spacing w:line="480" w:lineRule="auto"/>
              <w:jc w:val="both"/>
              <w:rPr>
                <w:rFonts w:ascii="Times New Roman" w:hAnsi="Times New Roman" w:cs="Times New Roman"/>
                <w:sz w:val="24"/>
                <w:szCs w:val="24"/>
              </w:rPr>
            </w:pPr>
            <w:r w:rsidRPr="006E7B46">
              <w:rPr>
                <w:rFonts w:ascii="Times New Roman" w:hAnsi="Times New Roman" w:cs="Times New Roman"/>
                <w:position w:val="-10"/>
                <w:sz w:val="24"/>
                <w:szCs w:val="24"/>
              </w:rPr>
              <w:object w:dxaOrig="180" w:dyaOrig="340">
                <v:shape id="_x0000_i1031" type="#_x0000_t75" style="width:9pt;height:17.25pt" o:ole="">
                  <v:imagedata r:id="rId13" o:title=""/>
                </v:shape>
                <o:OLEObject Type="Embed" ProgID="Equation.3" ShapeID="_x0000_i1031" DrawAspect="Content" ObjectID="_1658284715" r:id="rId14"/>
              </w:object>
            </w:r>
            <m:oMath>
              <m:sSup>
                <m:sSupPr>
                  <m:ctrlPr>
                    <w:rPr>
                      <w:rFonts w:ascii="Cambria Math" w:hAnsi="Cambria Math" w:cs="Times New Roman"/>
                      <w:bCs/>
                      <w:color w:val="000000"/>
                      <w:sz w:val="24"/>
                      <w:szCs w:val="24"/>
                    </w:rPr>
                  </m:ctrlPr>
                </m:sSupPr>
                <m:e>
                  <m:r>
                    <m:rPr>
                      <m:sty m:val="p"/>
                    </m:rPr>
                    <w:rPr>
                      <w:rFonts w:ascii="Cambria Math" w:hAnsi="Cambria Math" w:cs="Times New Roman"/>
                      <w:color w:val="000000"/>
                      <w:position w:val="-10"/>
                      <w:sz w:val="24"/>
                    </w:rPr>
                    <w:object w:dxaOrig="240" w:dyaOrig="260">
                      <v:shape id="_x0000_i1033" type="#_x0000_t75" style="width:12pt;height:12.75pt" o:ole="">
                        <v:imagedata r:id="rId11" o:title=""/>
                      </v:shape>
                      <o:OLEObject Type="Embed" ProgID="Equation.3" ShapeID="_x0000_i1033" DrawAspect="Content" ObjectID="_1658284716" r:id="rId15"/>
                    </w:object>
                  </m:r>
                </m:e>
                <m:sup>
                  <m:r>
                    <m:rPr>
                      <m:sty m:val="bi"/>
                    </m:rPr>
                    <w:rPr>
                      <w:rFonts w:ascii="Cambria Math" w:hAnsi="Cambria Math" w:cs="Times New Roman"/>
                      <w:color w:val="000000"/>
                      <w:sz w:val="24"/>
                      <w:szCs w:val="24"/>
                    </w:rPr>
                    <m:t>2</m:t>
                  </m:r>
                </m:sup>
              </m:sSup>
            </m:oMath>
          </w:p>
        </w:tc>
        <w:tc>
          <w:tcPr>
            <w:tcW w:w="7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A0C" w:rsidRDefault="00053A0C">
            <w:pPr>
              <w:spacing w:line="48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P value</w:t>
            </w:r>
          </w:p>
        </w:tc>
      </w:tr>
      <w:tr w:rsidR="00A845B9" w:rsidTr="00FE2B3B">
        <w:trPr>
          <w:trHeight w:val="142"/>
        </w:trPr>
        <w:tc>
          <w:tcPr>
            <w:tcW w:w="1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A0C" w:rsidRDefault="00053A0C" w:rsidP="006B44F7">
            <w:pPr>
              <w:spacing w:line="480" w:lineRule="auto"/>
              <w:rPr>
                <w:rFonts w:ascii="Times New Roman" w:hAnsi="Times New Roman" w:cs="Times New Roman"/>
                <w:sz w:val="24"/>
                <w:szCs w:val="24"/>
              </w:rPr>
            </w:pPr>
            <w:r>
              <w:rPr>
                <w:rFonts w:ascii="Times New Roman" w:hAnsi="Times New Roman" w:cs="Times New Roman"/>
                <w:sz w:val="24"/>
                <w:szCs w:val="24"/>
              </w:rPr>
              <w:t xml:space="preserve">Encouraging other women since </w:t>
            </w:r>
            <w:r w:rsidR="006B44F7">
              <w:rPr>
                <w:rFonts w:ascii="Times New Roman" w:hAnsi="Times New Roman" w:cs="Times New Roman"/>
                <w:sz w:val="24"/>
                <w:szCs w:val="24"/>
              </w:rPr>
              <w:t xml:space="preserve">participating </w:t>
            </w:r>
            <w:r w:rsidR="006B44F7">
              <w:rPr>
                <w:rFonts w:ascii="Times New Roman" w:hAnsi="Times New Roman" w:cs="Times New Roman"/>
                <w:sz w:val="24"/>
                <w:szCs w:val="24"/>
              </w:rPr>
              <w:lastRenderedPageBreak/>
              <w:t>in training services and programs.</w:t>
            </w:r>
          </w:p>
        </w:tc>
        <w:tc>
          <w:tcPr>
            <w:tcW w:w="10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A0C" w:rsidRDefault="00053A0C">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66(74.2)</w:t>
            </w:r>
          </w:p>
        </w:tc>
        <w:tc>
          <w:tcPr>
            <w:tcW w:w="10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A0C" w:rsidRDefault="00053A0C">
            <w:pPr>
              <w:spacing w:line="480" w:lineRule="auto"/>
              <w:jc w:val="both"/>
              <w:rPr>
                <w:rFonts w:ascii="Times New Roman" w:hAnsi="Times New Roman" w:cs="Times New Roman"/>
                <w:sz w:val="24"/>
                <w:szCs w:val="24"/>
              </w:rPr>
            </w:pPr>
            <w:r>
              <w:rPr>
                <w:rFonts w:ascii="Times New Roman" w:hAnsi="Times New Roman" w:cs="Times New Roman"/>
                <w:sz w:val="24"/>
                <w:szCs w:val="24"/>
              </w:rPr>
              <w:t>7(7.9)</w:t>
            </w:r>
          </w:p>
        </w:tc>
        <w:tc>
          <w:tcPr>
            <w:tcW w:w="10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A0C" w:rsidRDefault="00053A0C">
            <w:pPr>
              <w:spacing w:line="480" w:lineRule="auto"/>
              <w:jc w:val="both"/>
              <w:rPr>
                <w:rFonts w:ascii="Times New Roman" w:hAnsi="Times New Roman" w:cs="Times New Roman"/>
                <w:sz w:val="24"/>
                <w:szCs w:val="24"/>
              </w:rPr>
            </w:pPr>
            <w:r>
              <w:rPr>
                <w:rFonts w:ascii="Times New Roman" w:hAnsi="Times New Roman" w:cs="Times New Roman"/>
                <w:sz w:val="24"/>
                <w:szCs w:val="24"/>
              </w:rPr>
              <w:t>8(9.0)</w:t>
            </w:r>
          </w:p>
        </w:tc>
        <w:tc>
          <w:tcPr>
            <w:tcW w:w="10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A0C" w:rsidRDefault="00053A0C">
            <w:pPr>
              <w:spacing w:line="480" w:lineRule="auto"/>
              <w:jc w:val="both"/>
              <w:rPr>
                <w:rFonts w:ascii="Times New Roman" w:hAnsi="Times New Roman" w:cs="Times New Roman"/>
                <w:sz w:val="24"/>
                <w:szCs w:val="24"/>
              </w:rPr>
            </w:pPr>
            <w:r>
              <w:rPr>
                <w:rFonts w:ascii="Times New Roman" w:hAnsi="Times New Roman" w:cs="Times New Roman"/>
                <w:sz w:val="24"/>
                <w:szCs w:val="24"/>
              </w:rPr>
              <w:t>1(1.1)</w:t>
            </w:r>
          </w:p>
        </w:tc>
        <w:tc>
          <w:tcPr>
            <w:tcW w:w="10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A0C" w:rsidRDefault="00053A0C">
            <w:pPr>
              <w:spacing w:line="480" w:lineRule="auto"/>
              <w:jc w:val="both"/>
              <w:rPr>
                <w:rFonts w:ascii="Times New Roman" w:hAnsi="Times New Roman" w:cs="Times New Roman"/>
                <w:sz w:val="24"/>
                <w:szCs w:val="24"/>
              </w:rPr>
            </w:pPr>
            <w:r>
              <w:rPr>
                <w:rFonts w:ascii="Times New Roman" w:hAnsi="Times New Roman" w:cs="Times New Roman"/>
                <w:sz w:val="24"/>
                <w:szCs w:val="24"/>
              </w:rPr>
              <w:t>7(7.9)</w:t>
            </w:r>
          </w:p>
        </w:tc>
        <w:tc>
          <w:tcPr>
            <w:tcW w:w="11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A0C" w:rsidRDefault="00053A0C">
            <w:pPr>
              <w:spacing w:line="480" w:lineRule="auto"/>
              <w:jc w:val="both"/>
              <w:rPr>
                <w:rFonts w:ascii="Times New Roman" w:hAnsi="Times New Roman" w:cs="Times New Roman"/>
                <w:sz w:val="24"/>
                <w:szCs w:val="24"/>
              </w:rPr>
            </w:pPr>
            <w:r>
              <w:rPr>
                <w:rFonts w:ascii="Times New Roman" w:hAnsi="Times New Roman" w:cs="Times New Roman"/>
                <w:sz w:val="24"/>
                <w:szCs w:val="24"/>
              </w:rPr>
              <w:t>164.876</w:t>
            </w:r>
          </w:p>
        </w:tc>
        <w:tc>
          <w:tcPr>
            <w:tcW w:w="7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A0C" w:rsidRDefault="00053A0C">
            <w:pPr>
              <w:spacing w:line="480" w:lineRule="auto"/>
              <w:jc w:val="both"/>
              <w:rPr>
                <w:rFonts w:ascii="Times New Roman" w:hAnsi="Times New Roman" w:cs="Times New Roman"/>
                <w:sz w:val="24"/>
                <w:szCs w:val="24"/>
              </w:rPr>
            </w:pPr>
            <w:r>
              <w:rPr>
                <w:rFonts w:ascii="Times New Roman" w:hAnsi="Times New Roman" w:cs="Times New Roman"/>
                <w:sz w:val="24"/>
                <w:szCs w:val="24"/>
              </w:rPr>
              <w:t>.000</w:t>
            </w:r>
          </w:p>
        </w:tc>
      </w:tr>
      <w:tr w:rsidR="00A845B9" w:rsidTr="00FE2B3B">
        <w:trPr>
          <w:trHeight w:val="3264"/>
        </w:trPr>
        <w:tc>
          <w:tcPr>
            <w:tcW w:w="1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A0C" w:rsidRDefault="00053A0C">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Interacting with people freely and address gatherings with ease</w:t>
            </w:r>
          </w:p>
        </w:tc>
        <w:tc>
          <w:tcPr>
            <w:tcW w:w="10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A0C" w:rsidRDefault="00053A0C">
            <w:pPr>
              <w:spacing w:line="480" w:lineRule="auto"/>
              <w:jc w:val="both"/>
              <w:rPr>
                <w:rFonts w:ascii="Times New Roman" w:hAnsi="Times New Roman" w:cs="Times New Roman"/>
                <w:sz w:val="24"/>
                <w:szCs w:val="24"/>
              </w:rPr>
            </w:pPr>
            <w:r>
              <w:rPr>
                <w:rFonts w:ascii="Times New Roman" w:hAnsi="Times New Roman" w:cs="Times New Roman"/>
                <w:sz w:val="24"/>
                <w:szCs w:val="24"/>
              </w:rPr>
              <w:t>56(62.9)</w:t>
            </w:r>
          </w:p>
        </w:tc>
        <w:tc>
          <w:tcPr>
            <w:tcW w:w="10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A0C" w:rsidRDefault="00053A0C">
            <w:pPr>
              <w:spacing w:line="480" w:lineRule="auto"/>
              <w:jc w:val="both"/>
              <w:rPr>
                <w:rFonts w:ascii="Times New Roman" w:hAnsi="Times New Roman" w:cs="Times New Roman"/>
                <w:sz w:val="24"/>
                <w:szCs w:val="24"/>
              </w:rPr>
            </w:pPr>
            <w:r>
              <w:rPr>
                <w:rFonts w:ascii="Times New Roman" w:hAnsi="Times New Roman" w:cs="Times New Roman"/>
                <w:sz w:val="24"/>
                <w:szCs w:val="24"/>
              </w:rPr>
              <w:t>8(9.0)</w:t>
            </w:r>
          </w:p>
        </w:tc>
        <w:tc>
          <w:tcPr>
            <w:tcW w:w="10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A0C" w:rsidRDefault="00053A0C">
            <w:pPr>
              <w:spacing w:line="480" w:lineRule="auto"/>
              <w:jc w:val="both"/>
              <w:rPr>
                <w:rFonts w:ascii="Times New Roman" w:hAnsi="Times New Roman" w:cs="Times New Roman"/>
                <w:sz w:val="24"/>
                <w:szCs w:val="24"/>
              </w:rPr>
            </w:pPr>
            <w:r>
              <w:rPr>
                <w:rFonts w:ascii="Times New Roman" w:hAnsi="Times New Roman" w:cs="Times New Roman"/>
                <w:sz w:val="24"/>
                <w:szCs w:val="24"/>
              </w:rPr>
              <w:t>25(28.1)</w:t>
            </w:r>
          </w:p>
        </w:tc>
        <w:tc>
          <w:tcPr>
            <w:tcW w:w="10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A0C" w:rsidRDefault="00053A0C">
            <w:pPr>
              <w:spacing w:line="480" w:lineRule="auto"/>
              <w:jc w:val="both"/>
              <w:rPr>
                <w:rFonts w:ascii="Times New Roman" w:hAnsi="Times New Roman" w:cs="Times New Roman"/>
                <w:sz w:val="24"/>
                <w:szCs w:val="24"/>
              </w:rPr>
            </w:pPr>
            <w:r>
              <w:rPr>
                <w:rFonts w:ascii="Times New Roman" w:hAnsi="Times New Roman" w:cs="Times New Roman"/>
                <w:sz w:val="24"/>
                <w:szCs w:val="24"/>
              </w:rPr>
              <w:t>0</w:t>
            </w:r>
          </w:p>
        </w:tc>
        <w:tc>
          <w:tcPr>
            <w:tcW w:w="10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A0C" w:rsidRDefault="00053A0C">
            <w:pPr>
              <w:spacing w:line="480" w:lineRule="auto"/>
              <w:jc w:val="both"/>
              <w:rPr>
                <w:rFonts w:ascii="Times New Roman" w:hAnsi="Times New Roman" w:cs="Times New Roman"/>
                <w:sz w:val="24"/>
                <w:szCs w:val="24"/>
              </w:rPr>
            </w:pPr>
            <w:r>
              <w:rPr>
                <w:rFonts w:ascii="Times New Roman" w:hAnsi="Times New Roman" w:cs="Times New Roman"/>
                <w:sz w:val="24"/>
                <w:szCs w:val="24"/>
              </w:rPr>
              <w:t>0</w:t>
            </w:r>
          </w:p>
        </w:tc>
        <w:tc>
          <w:tcPr>
            <w:tcW w:w="11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A0C" w:rsidRDefault="00053A0C">
            <w:pPr>
              <w:spacing w:line="480" w:lineRule="auto"/>
              <w:jc w:val="both"/>
              <w:rPr>
                <w:rFonts w:ascii="Times New Roman" w:hAnsi="Times New Roman" w:cs="Times New Roman"/>
                <w:sz w:val="24"/>
                <w:szCs w:val="24"/>
              </w:rPr>
            </w:pPr>
            <w:r>
              <w:rPr>
                <w:rFonts w:ascii="Times New Roman" w:hAnsi="Times New Roman" w:cs="Times New Roman"/>
                <w:sz w:val="24"/>
                <w:szCs w:val="24"/>
              </w:rPr>
              <w:t>39.933</w:t>
            </w:r>
          </w:p>
        </w:tc>
        <w:tc>
          <w:tcPr>
            <w:tcW w:w="7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A0C" w:rsidRDefault="00053A0C">
            <w:pPr>
              <w:spacing w:line="480" w:lineRule="auto"/>
              <w:jc w:val="both"/>
              <w:rPr>
                <w:rFonts w:ascii="Times New Roman" w:hAnsi="Times New Roman" w:cs="Times New Roman"/>
                <w:sz w:val="24"/>
                <w:szCs w:val="24"/>
              </w:rPr>
            </w:pPr>
            <w:r>
              <w:rPr>
                <w:rFonts w:ascii="Times New Roman" w:hAnsi="Times New Roman" w:cs="Times New Roman"/>
                <w:sz w:val="24"/>
                <w:szCs w:val="24"/>
              </w:rPr>
              <w:t>.000</w:t>
            </w:r>
          </w:p>
        </w:tc>
      </w:tr>
      <w:tr w:rsidR="00A845B9" w:rsidTr="00FE2B3B">
        <w:trPr>
          <w:trHeight w:val="3796"/>
        </w:trPr>
        <w:tc>
          <w:tcPr>
            <w:tcW w:w="1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A0C" w:rsidRDefault="00053A0C">
            <w:pPr>
              <w:spacing w:line="480" w:lineRule="auto"/>
              <w:rPr>
                <w:rFonts w:ascii="Times New Roman" w:hAnsi="Times New Roman" w:cs="Times New Roman"/>
                <w:sz w:val="24"/>
                <w:szCs w:val="24"/>
              </w:rPr>
            </w:pPr>
            <w:r>
              <w:rPr>
                <w:rFonts w:ascii="Times New Roman" w:hAnsi="Times New Roman" w:cs="Times New Roman"/>
                <w:sz w:val="24"/>
                <w:szCs w:val="24"/>
              </w:rPr>
              <w:t>Gaining greater say when it comes to economic and other decisions</w:t>
            </w:r>
          </w:p>
        </w:tc>
        <w:tc>
          <w:tcPr>
            <w:tcW w:w="10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A0C" w:rsidRDefault="00053A0C">
            <w:pPr>
              <w:spacing w:line="480" w:lineRule="auto"/>
              <w:jc w:val="both"/>
              <w:rPr>
                <w:rFonts w:ascii="Times New Roman" w:hAnsi="Times New Roman" w:cs="Times New Roman"/>
                <w:sz w:val="24"/>
                <w:szCs w:val="24"/>
              </w:rPr>
            </w:pPr>
            <w:r>
              <w:rPr>
                <w:rFonts w:ascii="Times New Roman" w:hAnsi="Times New Roman" w:cs="Times New Roman"/>
                <w:sz w:val="24"/>
                <w:szCs w:val="24"/>
              </w:rPr>
              <w:t>65(73.0)</w:t>
            </w:r>
          </w:p>
        </w:tc>
        <w:tc>
          <w:tcPr>
            <w:tcW w:w="10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A0C" w:rsidRDefault="00053A0C">
            <w:pPr>
              <w:spacing w:line="480" w:lineRule="auto"/>
              <w:jc w:val="both"/>
              <w:rPr>
                <w:rFonts w:ascii="Times New Roman" w:hAnsi="Times New Roman" w:cs="Times New Roman"/>
                <w:sz w:val="24"/>
                <w:szCs w:val="24"/>
              </w:rPr>
            </w:pPr>
            <w:r>
              <w:rPr>
                <w:rFonts w:ascii="Times New Roman" w:hAnsi="Times New Roman" w:cs="Times New Roman"/>
                <w:sz w:val="24"/>
                <w:szCs w:val="24"/>
              </w:rPr>
              <w:t>6(6.7)</w:t>
            </w:r>
          </w:p>
        </w:tc>
        <w:tc>
          <w:tcPr>
            <w:tcW w:w="10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A0C" w:rsidRDefault="00053A0C">
            <w:pPr>
              <w:spacing w:line="480" w:lineRule="auto"/>
              <w:jc w:val="both"/>
              <w:rPr>
                <w:rFonts w:ascii="Times New Roman" w:hAnsi="Times New Roman" w:cs="Times New Roman"/>
                <w:sz w:val="24"/>
                <w:szCs w:val="24"/>
              </w:rPr>
            </w:pPr>
            <w:r>
              <w:rPr>
                <w:rFonts w:ascii="Times New Roman" w:hAnsi="Times New Roman" w:cs="Times New Roman"/>
                <w:sz w:val="24"/>
                <w:szCs w:val="24"/>
              </w:rPr>
              <w:t>18(20.2)</w:t>
            </w:r>
          </w:p>
        </w:tc>
        <w:tc>
          <w:tcPr>
            <w:tcW w:w="10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A0C" w:rsidRDefault="00053A0C">
            <w:pPr>
              <w:spacing w:line="480" w:lineRule="auto"/>
              <w:jc w:val="both"/>
              <w:rPr>
                <w:rFonts w:ascii="Times New Roman" w:hAnsi="Times New Roman" w:cs="Times New Roman"/>
                <w:sz w:val="24"/>
                <w:szCs w:val="24"/>
              </w:rPr>
            </w:pPr>
            <w:r>
              <w:rPr>
                <w:rFonts w:ascii="Times New Roman" w:hAnsi="Times New Roman" w:cs="Times New Roman"/>
                <w:sz w:val="24"/>
                <w:szCs w:val="24"/>
              </w:rPr>
              <w:t>0</w:t>
            </w:r>
          </w:p>
        </w:tc>
        <w:tc>
          <w:tcPr>
            <w:tcW w:w="10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A0C" w:rsidRDefault="00053A0C">
            <w:pPr>
              <w:spacing w:line="480" w:lineRule="auto"/>
              <w:jc w:val="both"/>
              <w:rPr>
                <w:rFonts w:ascii="Times New Roman" w:hAnsi="Times New Roman" w:cs="Times New Roman"/>
                <w:sz w:val="24"/>
                <w:szCs w:val="24"/>
              </w:rPr>
            </w:pPr>
            <w:r>
              <w:rPr>
                <w:rFonts w:ascii="Times New Roman" w:hAnsi="Times New Roman" w:cs="Times New Roman"/>
                <w:sz w:val="24"/>
                <w:szCs w:val="24"/>
              </w:rPr>
              <w:t>0</w:t>
            </w:r>
          </w:p>
        </w:tc>
        <w:tc>
          <w:tcPr>
            <w:tcW w:w="11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A0C" w:rsidRDefault="00053A0C">
            <w:pPr>
              <w:spacing w:line="480" w:lineRule="auto"/>
              <w:jc w:val="both"/>
              <w:rPr>
                <w:rFonts w:ascii="Times New Roman" w:hAnsi="Times New Roman" w:cs="Times New Roman"/>
                <w:sz w:val="24"/>
                <w:szCs w:val="24"/>
              </w:rPr>
            </w:pPr>
            <w:r>
              <w:rPr>
                <w:rFonts w:ascii="Times New Roman" w:hAnsi="Times New Roman" w:cs="Times New Roman"/>
                <w:sz w:val="24"/>
                <w:szCs w:val="24"/>
              </w:rPr>
              <w:t>65.551</w:t>
            </w:r>
          </w:p>
        </w:tc>
        <w:tc>
          <w:tcPr>
            <w:tcW w:w="7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A0C" w:rsidRDefault="00053A0C">
            <w:pPr>
              <w:spacing w:line="480" w:lineRule="auto"/>
              <w:jc w:val="both"/>
              <w:rPr>
                <w:rFonts w:ascii="Times New Roman" w:hAnsi="Times New Roman" w:cs="Times New Roman"/>
                <w:sz w:val="24"/>
                <w:szCs w:val="24"/>
              </w:rPr>
            </w:pPr>
            <w:r>
              <w:rPr>
                <w:rFonts w:ascii="Times New Roman" w:hAnsi="Times New Roman" w:cs="Times New Roman"/>
                <w:sz w:val="24"/>
                <w:szCs w:val="24"/>
              </w:rPr>
              <w:t>.000</w:t>
            </w:r>
          </w:p>
        </w:tc>
      </w:tr>
      <w:tr w:rsidR="00A845B9" w:rsidTr="00FE2B3B">
        <w:trPr>
          <w:trHeight w:val="1625"/>
        </w:trPr>
        <w:tc>
          <w:tcPr>
            <w:tcW w:w="1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A0C" w:rsidRDefault="00053A0C">
            <w:pPr>
              <w:spacing w:line="480" w:lineRule="auto"/>
              <w:rPr>
                <w:rFonts w:ascii="Times New Roman" w:hAnsi="Times New Roman" w:cs="Times New Roman"/>
                <w:sz w:val="24"/>
                <w:szCs w:val="24"/>
              </w:rPr>
            </w:pPr>
            <w:r>
              <w:rPr>
                <w:rFonts w:ascii="Times New Roman" w:hAnsi="Times New Roman" w:cs="Times New Roman"/>
                <w:sz w:val="24"/>
                <w:szCs w:val="24"/>
              </w:rPr>
              <w:t>Becoming a more visible leader</w:t>
            </w:r>
          </w:p>
        </w:tc>
        <w:tc>
          <w:tcPr>
            <w:tcW w:w="10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A0C" w:rsidRDefault="00053A0C">
            <w:pPr>
              <w:spacing w:line="480" w:lineRule="auto"/>
              <w:jc w:val="both"/>
              <w:rPr>
                <w:rFonts w:ascii="Times New Roman" w:hAnsi="Times New Roman" w:cs="Times New Roman"/>
                <w:sz w:val="24"/>
                <w:szCs w:val="24"/>
              </w:rPr>
            </w:pPr>
            <w:r>
              <w:rPr>
                <w:rFonts w:ascii="Times New Roman" w:hAnsi="Times New Roman" w:cs="Times New Roman"/>
                <w:sz w:val="24"/>
                <w:szCs w:val="24"/>
              </w:rPr>
              <w:t>60(67.4)</w:t>
            </w:r>
          </w:p>
        </w:tc>
        <w:tc>
          <w:tcPr>
            <w:tcW w:w="10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A0C" w:rsidRDefault="00053A0C">
            <w:pPr>
              <w:spacing w:line="480" w:lineRule="auto"/>
              <w:jc w:val="both"/>
              <w:rPr>
                <w:rFonts w:ascii="Times New Roman" w:hAnsi="Times New Roman" w:cs="Times New Roman"/>
                <w:sz w:val="24"/>
                <w:szCs w:val="24"/>
              </w:rPr>
            </w:pPr>
            <w:r>
              <w:rPr>
                <w:rFonts w:ascii="Times New Roman" w:hAnsi="Times New Roman" w:cs="Times New Roman"/>
                <w:sz w:val="24"/>
                <w:szCs w:val="24"/>
              </w:rPr>
              <w:t>14(15.7)</w:t>
            </w:r>
          </w:p>
        </w:tc>
        <w:tc>
          <w:tcPr>
            <w:tcW w:w="10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A0C" w:rsidRDefault="00053A0C">
            <w:pPr>
              <w:spacing w:line="480" w:lineRule="auto"/>
              <w:jc w:val="both"/>
              <w:rPr>
                <w:rFonts w:ascii="Times New Roman" w:hAnsi="Times New Roman" w:cs="Times New Roman"/>
                <w:sz w:val="24"/>
                <w:szCs w:val="24"/>
              </w:rPr>
            </w:pPr>
            <w:r>
              <w:rPr>
                <w:rFonts w:ascii="Times New Roman" w:hAnsi="Times New Roman" w:cs="Times New Roman"/>
                <w:sz w:val="24"/>
                <w:szCs w:val="24"/>
              </w:rPr>
              <w:t>15(16.9)</w:t>
            </w:r>
          </w:p>
        </w:tc>
        <w:tc>
          <w:tcPr>
            <w:tcW w:w="10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A0C" w:rsidRDefault="00053A0C">
            <w:pPr>
              <w:spacing w:line="480" w:lineRule="auto"/>
              <w:jc w:val="both"/>
              <w:rPr>
                <w:rFonts w:ascii="Times New Roman" w:hAnsi="Times New Roman" w:cs="Times New Roman"/>
                <w:sz w:val="24"/>
                <w:szCs w:val="24"/>
              </w:rPr>
            </w:pPr>
            <w:r>
              <w:rPr>
                <w:rFonts w:ascii="Times New Roman" w:hAnsi="Times New Roman" w:cs="Times New Roman"/>
                <w:sz w:val="24"/>
                <w:szCs w:val="24"/>
              </w:rPr>
              <w:t>0</w:t>
            </w:r>
          </w:p>
        </w:tc>
        <w:tc>
          <w:tcPr>
            <w:tcW w:w="10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A0C" w:rsidRDefault="00053A0C">
            <w:pPr>
              <w:spacing w:line="480" w:lineRule="auto"/>
              <w:jc w:val="both"/>
              <w:rPr>
                <w:rFonts w:ascii="Times New Roman" w:hAnsi="Times New Roman" w:cs="Times New Roman"/>
                <w:sz w:val="24"/>
                <w:szCs w:val="24"/>
              </w:rPr>
            </w:pPr>
            <w:r>
              <w:rPr>
                <w:rFonts w:ascii="Times New Roman" w:hAnsi="Times New Roman" w:cs="Times New Roman"/>
                <w:sz w:val="24"/>
                <w:szCs w:val="24"/>
              </w:rPr>
              <w:t>0</w:t>
            </w:r>
          </w:p>
        </w:tc>
        <w:tc>
          <w:tcPr>
            <w:tcW w:w="11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A0C" w:rsidRDefault="00053A0C">
            <w:pPr>
              <w:spacing w:line="480" w:lineRule="auto"/>
              <w:jc w:val="both"/>
              <w:rPr>
                <w:rFonts w:ascii="Times New Roman" w:hAnsi="Times New Roman" w:cs="Times New Roman"/>
                <w:sz w:val="24"/>
                <w:szCs w:val="24"/>
              </w:rPr>
            </w:pPr>
            <w:r>
              <w:rPr>
                <w:rFonts w:ascii="Times New Roman" w:hAnsi="Times New Roman" w:cs="Times New Roman"/>
                <w:sz w:val="24"/>
                <w:szCs w:val="24"/>
              </w:rPr>
              <w:t>46.539</w:t>
            </w:r>
          </w:p>
        </w:tc>
        <w:tc>
          <w:tcPr>
            <w:tcW w:w="7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A0C" w:rsidRDefault="00053A0C">
            <w:pPr>
              <w:spacing w:line="480" w:lineRule="auto"/>
              <w:jc w:val="both"/>
              <w:rPr>
                <w:rFonts w:ascii="Times New Roman" w:hAnsi="Times New Roman" w:cs="Times New Roman"/>
                <w:sz w:val="24"/>
                <w:szCs w:val="24"/>
              </w:rPr>
            </w:pPr>
            <w:r>
              <w:rPr>
                <w:rFonts w:ascii="Times New Roman" w:hAnsi="Times New Roman" w:cs="Times New Roman"/>
                <w:sz w:val="24"/>
                <w:szCs w:val="24"/>
              </w:rPr>
              <w:t>.000</w:t>
            </w:r>
          </w:p>
        </w:tc>
      </w:tr>
    </w:tbl>
    <w:p w:rsidR="00053A0C" w:rsidRPr="00E31A8E" w:rsidRDefault="00053A0C" w:rsidP="00134B2F">
      <w:pPr>
        <w:rPr>
          <w:rFonts w:ascii="Times New Roman" w:hAnsi="Times New Roman" w:cs="Times New Roman"/>
          <w:b/>
          <w:sz w:val="24"/>
          <w:szCs w:val="24"/>
        </w:rPr>
      </w:pPr>
    </w:p>
    <w:p w:rsidR="00134B2F" w:rsidRDefault="00851C58" w:rsidP="00A845B9">
      <w:pPr>
        <w:spacing w:line="240" w:lineRule="auto"/>
        <w:rPr>
          <w:rFonts w:ascii="Times New Roman" w:hAnsi="Times New Roman" w:cs="Times New Roman"/>
          <w:b/>
          <w:sz w:val="24"/>
          <w:szCs w:val="24"/>
        </w:rPr>
      </w:pPr>
      <w:r>
        <w:rPr>
          <w:rFonts w:ascii="Times New Roman" w:hAnsi="Times New Roman" w:cs="Times New Roman"/>
          <w:b/>
          <w:sz w:val="24"/>
          <w:szCs w:val="24"/>
        </w:rPr>
        <w:t>Table 5: Correlations between Training services by MFIs and Women Empowerment</w:t>
      </w:r>
    </w:p>
    <w:p w:rsidR="00042D40" w:rsidRDefault="00042D40" w:rsidP="00A845B9">
      <w:pPr>
        <w:autoSpaceDE w:val="0"/>
        <w:autoSpaceDN w:val="0"/>
        <w:adjustRightInd w:val="0"/>
        <w:spacing w:after="0" w:line="240" w:lineRule="auto"/>
        <w:rPr>
          <w:rFonts w:ascii="Times New Roman" w:hAnsi="Times New Roman" w:cs="Times New Roman"/>
          <w:sz w:val="24"/>
          <w:szCs w:val="24"/>
        </w:rPr>
      </w:pPr>
    </w:p>
    <w:p w:rsidR="00FE2B3B" w:rsidRDefault="00FE2B3B" w:rsidP="00A845B9">
      <w:pPr>
        <w:autoSpaceDE w:val="0"/>
        <w:autoSpaceDN w:val="0"/>
        <w:adjustRightInd w:val="0"/>
        <w:spacing w:after="0" w:line="240" w:lineRule="auto"/>
        <w:rPr>
          <w:rFonts w:ascii="Times New Roman" w:hAnsi="Times New Roman" w:cs="Times New Roman"/>
          <w:sz w:val="24"/>
          <w:szCs w:val="24"/>
        </w:rPr>
      </w:pPr>
    </w:p>
    <w:p w:rsidR="00FE2B3B" w:rsidRDefault="00FE2B3B" w:rsidP="00A845B9">
      <w:pPr>
        <w:autoSpaceDE w:val="0"/>
        <w:autoSpaceDN w:val="0"/>
        <w:adjustRightInd w:val="0"/>
        <w:spacing w:after="0" w:line="240" w:lineRule="auto"/>
        <w:rPr>
          <w:rFonts w:ascii="Times New Roman" w:hAnsi="Times New Roman" w:cs="Times New Roman"/>
          <w:sz w:val="24"/>
          <w:szCs w:val="24"/>
        </w:rPr>
      </w:pPr>
    </w:p>
    <w:p w:rsidR="00FE2B3B" w:rsidRPr="00042D40" w:rsidRDefault="00FE2B3B" w:rsidP="00A845B9">
      <w:pPr>
        <w:autoSpaceDE w:val="0"/>
        <w:autoSpaceDN w:val="0"/>
        <w:adjustRightInd w:val="0"/>
        <w:spacing w:after="0" w:line="240" w:lineRule="auto"/>
        <w:rPr>
          <w:rFonts w:ascii="Times New Roman" w:hAnsi="Times New Roman" w:cs="Times New Roman"/>
          <w:sz w:val="24"/>
          <w:szCs w:val="24"/>
        </w:rPr>
      </w:pPr>
    </w:p>
    <w:tbl>
      <w:tblPr>
        <w:tblStyle w:val="TableGrid"/>
        <w:tblW w:w="5358" w:type="dxa"/>
        <w:tblLayout w:type="fixed"/>
        <w:tblLook w:val="0000"/>
      </w:tblPr>
      <w:tblGrid>
        <w:gridCol w:w="1175"/>
        <w:gridCol w:w="1697"/>
        <w:gridCol w:w="1329"/>
        <w:gridCol w:w="1157"/>
      </w:tblGrid>
      <w:tr w:rsidR="00042D40" w:rsidRPr="00042D40" w:rsidTr="00FE2B3B">
        <w:trPr>
          <w:trHeight w:val="138"/>
        </w:trPr>
        <w:tc>
          <w:tcPr>
            <w:tcW w:w="5358" w:type="dxa"/>
            <w:gridSpan w:val="4"/>
          </w:tcPr>
          <w:p w:rsidR="00042D40" w:rsidRPr="00042D40" w:rsidRDefault="00042D40" w:rsidP="00042D40">
            <w:pPr>
              <w:autoSpaceDE w:val="0"/>
              <w:autoSpaceDN w:val="0"/>
              <w:adjustRightInd w:val="0"/>
              <w:spacing w:line="320" w:lineRule="atLeast"/>
              <w:ind w:left="60" w:right="60"/>
              <w:jc w:val="center"/>
              <w:rPr>
                <w:rFonts w:ascii="Times New Roman" w:hAnsi="Times New Roman" w:cs="Times New Roman"/>
                <w:color w:val="000000"/>
              </w:rPr>
            </w:pPr>
            <w:r w:rsidRPr="00042D40">
              <w:rPr>
                <w:rFonts w:ascii="Times New Roman" w:hAnsi="Times New Roman" w:cs="Times New Roman"/>
                <w:b/>
                <w:bCs/>
                <w:color w:val="000000"/>
              </w:rPr>
              <w:lastRenderedPageBreak/>
              <w:t>Correlations</w:t>
            </w:r>
          </w:p>
        </w:tc>
      </w:tr>
      <w:tr w:rsidR="00042D40" w:rsidRPr="00042D40" w:rsidTr="00FE2B3B">
        <w:trPr>
          <w:trHeight w:val="138"/>
        </w:trPr>
        <w:tc>
          <w:tcPr>
            <w:tcW w:w="2872" w:type="dxa"/>
            <w:gridSpan w:val="2"/>
          </w:tcPr>
          <w:p w:rsidR="00042D40" w:rsidRPr="00042D40" w:rsidRDefault="00042D40" w:rsidP="00042D40">
            <w:pPr>
              <w:autoSpaceDE w:val="0"/>
              <w:autoSpaceDN w:val="0"/>
              <w:adjustRightInd w:val="0"/>
              <w:jc w:val="center"/>
              <w:rPr>
                <w:rFonts w:ascii="Times New Roman" w:hAnsi="Times New Roman" w:cs="Times New Roman"/>
              </w:rPr>
            </w:pPr>
          </w:p>
        </w:tc>
        <w:tc>
          <w:tcPr>
            <w:tcW w:w="1329" w:type="dxa"/>
          </w:tcPr>
          <w:p w:rsidR="00042D40" w:rsidRPr="00042D40" w:rsidRDefault="00042D40" w:rsidP="00042D40">
            <w:pPr>
              <w:autoSpaceDE w:val="0"/>
              <w:autoSpaceDN w:val="0"/>
              <w:adjustRightInd w:val="0"/>
              <w:spacing w:line="320" w:lineRule="atLeast"/>
              <w:ind w:left="60" w:right="60"/>
              <w:jc w:val="center"/>
              <w:rPr>
                <w:rFonts w:ascii="Times New Roman" w:hAnsi="Times New Roman" w:cs="Times New Roman"/>
                <w:color w:val="000000"/>
              </w:rPr>
            </w:pPr>
            <w:r w:rsidRPr="00042D40">
              <w:rPr>
                <w:rFonts w:ascii="Times New Roman" w:hAnsi="Times New Roman" w:cs="Times New Roman"/>
                <w:color w:val="000000"/>
              </w:rPr>
              <w:t>training</w:t>
            </w:r>
          </w:p>
        </w:tc>
        <w:tc>
          <w:tcPr>
            <w:tcW w:w="1157" w:type="dxa"/>
          </w:tcPr>
          <w:p w:rsidR="00042D40" w:rsidRPr="00042D40" w:rsidRDefault="00042D40" w:rsidP="00042D40">
            <w:pPr>
              <w:autoSpaceDE w:val="0"/>
              <w:autoSpaceDN w:val="0"/>
              <w:adjustRightInd w:val="0"/>
              <w:spacing w:line="320" w:lineRule="atLeast"/>
              <w:ind w:left="60" w:right="60"/>
              <w:jc w:val="center"/>
              <w:rPr>
                <w:rFonts w:ascii="Times New Roman" w:hAnsi="Times New Roman" w:cs="Times New Roman"/>
                <w:color w:val="000000"/>
              </w:rPr>
            </w:pPr>
            <w:r w:rsidRPr="00042D40">
              <w:rPr>
                <w:rFonts w:ascii="Times New Roman" w:hAnsi="Times New Roman" w:cs="Times New Roman"/>
                <w:color w:val="000000"/>
              </w:rPr>
              <w:t>women</w:t>
            </w:r>
          </w:p>
        </w:tc>
      </w:tr>
      <w:tr w:rsidR="00042D40" w:rsidRPr="00042D40" w:rsidTr="00FE2B3B">
        <w:trPr>
          <w:trHeight w:val="144"/>
        </w:trPr>
        <w:tc>
          <w:tcPr>
            <w:tcW w:w="1175" w:type="dxa"/>
            <w:vMerge w:val="restart"/>
          </w:tcPr>
          <w:p w:rsidR="00042D40" w:rsidRPr="00042D40" w:rsidRDefault="00042D40" w:rsidP="00042D40">
            <w:pPr>
              <w:autoSpaceDE w:val="0"/>
              <w:autoSpaceDN w:val="0"/>
              <w:adjustRightInd w:val="0"/>
              <w:spacing w:line="320" w:lineRule="atLeast"/>
              <w:ind w:left="60" w:right="60"/>
              <w:rPr>
                <w:rFonts w:ascii="Times New Roman" w:hAnsi="Times New Roman" w:cs="Times New Roman"/>
                <w:color w:val="000000"/>
              </w:rPr>
            </w:pPr>
            <w:r w:rsidRPr="00042D40">
              <w:rPr>
                <w:rFonts w:ascii="Times New Roman" w:hAnsi="Times New Roman" w:cs="Times New Roman"/>
                <w:color w:val="000000"/>
              </w:rPr>
              <w:t>training</w:t>
            </w:r>
          </w:p>
        </w:tc>
        <w:tc>
          <w:tcPr>
            <w:tcW w:w="1697" w:type="dxa"/>
          </w:tcPr>
          <w:p w:rsidR="00042D40" w:rsidRPr="00042D40" w:rsidRDefault="00042D40" w:rsidP="00042D40">
            <w:pPr>
              <w:autoSpaceDE w:val="0"/>
              <w:autoSpaceDN w:val="0"/>
              <w:adjustRightInd w:val="0"/>
              <w:spacing w:line="320" w:lineRule="atLeast"/>
              <w:ind w:left="60" w:right="60"/>
              <w:rPr>
                <w:rFonts w:ascii="Times New Roman" w:hAnsi="Times New Roman" w:cs="Times New Roman"/>
                <w:color w:val="000000"/>
              </w:rPr>
            </w:pPr>
            <w:r w:rsidRPr="00042D40">
              <w:rPr>
                <w:rFonts w:ascii="Times New Roman" w:hAnsi="Times New Roman" w:cs="Times New Roman"/>
                <w:color w:val="000000"/>
              </w:rPr>
              <w:t>Pearson Correlation</w:t>
            </w:r>
          </w:p>
        </w:tc>
        <w:tc>
          <w:tcPr>
            <w:tcW w:w="1329" w:type="dxa"/>
          </w:tcPr>
          <w:p w:rsidR="00042D40" w:rsidRPr="00042D40" w:rsidRDefault="00042D40" w:rsidP="00042D40">
            <w:pPr>
              <w:autoSpaceDE w:val="0"/>
              <w:autoSpaceDN w:val="0"/>
              <w:adjustRightInd w:val="0"/>
              <w:spacing w:line="320" w:lineRule="atLeast"/>
              <w:ind w:left="60" w:right="60"/>
              <w:jc w:val="right"/>
              <w:rPr>
                <w:rFonts w:ascii="Times New Roman" w:hAnsi="Times New Roman" w:cs="Times New Roman"/>
                <w:color w:val="000000"/>
              </w:rPr>
            </w:pPr>
            <w:r w:rsidRPr="00042D40">
              <w:rPr>
                <w:rFonts w:ascii="Times New Roman" w:hAnsi="Times New Roman" w:cs="Times New Roman"/>
                <w:color w:val="000000"/>
              </w:rPr>
              <w:t>1</w:t>
            </w:r>
          </w:p>
        </w:tc>
        <w:tc>
          <w:tcPr>
            <w:tcW w:w="1157" w:type="dxa"/>
          </w:tcPr>
          <w:p w:rsidR="00042D40" w:rsidRPr="00042D40" w:rsidRDefault="00042D40" w:rsidP="00042D40">
            <w:pPr>
              <w:autoSpaceDE w:val="0"/>
              <w:autoSpaceDN w:val="0"/>
              <w:adjustRightInd w:val="0"/>
              <w:spacing w:line="320" w:lineRule="atLeast"/>
              <w:ind w:left="60" w:right="60"/>
              <w:jc w:val="right"/>
              <w:rPr>
                <w:rFonts w:ascii="Times New Roman" w:hAnsi="Times New Roman" w:cs="Times New Roman"/>
                <w:color w:val="000000"/>
              </w:rPr>
            </w:pPr>
            <w:r w:rsidRPr="00042D40">
              <w:rPr>
                <w:rFonts w:ascii="Times New Roman" w:hAnsi="Times New Roman" w:cs="Times New Roman"/>
                <w:color w:val="000000"/>
              </w:rPr>
              <w:t>.542</w:t>
            </w:r>
            <w:r w:rsidRPr="00042D40">
              <w:rPr>
                <w:rFonts w:ascii="Times New Roman" w:hAnsi="Times New Roman" w:cs="Times New Roman"/>
                <w:color w:val="000000"/>
                <w:vertAlign w:val="superscript"/>
              </w:rPr>
              <w:t>**</w:t>
            </w:r>
          </w:p>
        </w:tc>
      </w:tr>
      <w:tr w:rsidR="00042D40" w:rsidRPr="00042D40" w:rsidTr="00FE2B3B">
        <w:trPr>
          <w:trHeight w:val="63"/>
        </w:trPr>
        <w:tc>
          <w:tcPr>
            <w:tcW w:w="1175" w:type="dxa"/>
            <w:vMerge/>
          </w:tcPr>
          <w:p w:rsidR="00042D40" w:rsidRPr="00042D40" w:rsidRDefault="00042D40" w:rsidP="00042D40">
            <w:pPr>
              <w:autoSpaceDE w:val="0"/>
              <w:autoSpaceDN w:val="0"/>
              <w:adjustRightInd w:val="0"/>
              <w:rPr>
                <w:rFonts w:ascii="Times New Roman" w:hAnsi="Times New Roman" w:cs="Times New Roman"/>
                <w:color w:val="000000"/>
              </w:rPr>
            </w:pPr>
          </w:p>
        </w:tc>
        <w:tc>
          <w:tcPr>
            <w:tcW w:w="1697" w:type="dxa"/>
          </w:tcPr>
          <w:p w:rsidR="00042D40" w:rsidRPr="00042D40" w:rsidRDefault="00042D40" w:rsidP="00042D40">
            <w:pPr>
              <w:autoSpaceDE w:val="0"/>
              <w:autoSpaceDN w:val="0"/>
              <w:adjustRightInd w:val="0"/>
              <w:spacing w:line="320" w:lineRule="atLeast"/>
              <w:ind w:left="60" w:right="60"/>
              <w:rPr>
                <w:rFonts w:ascii="Times New Roman" w:hAnsi="Times New Roman" w:cs="Times New Roman"/>
                <w:color w:val="000000"/>
              </w:rPr>
            </w:pPr>
            <w:r w:rsidRPr="00042D40">
              <w:rPr>
                <w:rFonts w:ascii="Times New Roman" w:hAnsi="Times New Roman" w:cs="Times New Roman"/>
                <w:color w:val="000000"/>
              </w:rPr>
              <w:t>Sig. (2-tailed)</w:t>
            </w:r>
          </w:p>
        </w:tc>
        <w:tc>
          <w:tcPr>
            <w:tcW w:w="1329" w:type="dxa"/>
          </w:tcPr>
          <w:p w:rsidR="00042D40" w:rsidRPr="00042D40" w:rsidRDefault="00042D40" w:rsidP="00042D40">
            <w:pPr>
              <w:autoSpaceDE w:val="0"/>
              <w:autoSpaceDN w:val="0"/>
              <w:adjustRightInd w:val="0"/>
              <w:jc w:val="center"/>
              <w:rPr>
                <w:rFonts w:ascii="Times New Roman" w:hAnsi="Times New Roman" w:cs="Times New Roman"/>
              </w:rPr>
            </w:pPr>
          </w:p>
        </w:tc>
        <w:tc>
          <w:tcPr>
            <w:tcW w:w="1157" w:type="dxa"/>
          </w:tcPr>
          <w:p w:rsidR="00042D40" w:rsidRPr="00042D40" w:rsidRDefault="00042D40" w:rsidP="00042D40">
            <w:pPr>
              <w:autoSpaceDE w:val="0"/>
              <w:autoSpaceDN w:val="0"/>
              <w:adjustRightInd w:val="0"/>
              <w:spacing w:line="320" w:lineRule="atLeast"/>
              <w:ind w:left="60" w:right="60"/>
              <w:jc w:val="right"/>
              <w:rPr>
                <w:rFonts w:ascii="Times New Roman" w:hAnsi="Times New Roman" w:cs="Times New Roman"/>
                <w:color w:val="000000"/>
              </w:rPr>
            </w:pPr>
            <w:r w:rsidRPr="00042D40">
              <w:rPr>
                <w:rFonts w:ascii="Times New Roman" w:hAnsi="Times New Roman" w:cs="Times New Roman"/>
                <w:color w:val="000000"/>
              </w:rPr>
              <w:t>.000</w:t>
            </w:r>
          </w:p>
        </w:tc>
      </w:tr>
      <w:tr w:rsidR="00042D40" w:rsidRPr="00042D40" w:rsidTr="00FE2B3B">
        <w:trPr>
          <w:trHeight w:val="63"/>
        </w:trPr>
        <w:tc>
          <w:tcPr>
            <w:tcW w:w="1175" w:type="dxa"/>
            <w:vMerge/>
          </w:tcPr>
          <w:p w:rsidR="00042D40" w:rsidRPr="00042D40" w:rsidRDefault="00042D40" w:rsidP="00042D40">
            <w:pPr>
              <w:autoSpaceDE w:val="0"/>
              <w:autoSpaceDN w:val="0"/>
              <w:adjustRightInd w:val="0"/>
              <w:rPr>
                <w:rFonts w:ascii="Times New Roman" w:hAnsi="Times New Roman" w:cs="Times New Roman"/>
                <w:color w:val="000000"/>
              </w:rPr>
            </w:pPr>
          </w:p>
        </w:tc>
        <w:tc>
          <w:tcPr>
            <w:tcW w:w="1697" w:type="dxa"/>
          </w:tcPr>
          <w:p w:rsidR="00042D40" w:rsidRPr="00042D40" w:rsidRDefault="00042D40" w:rsidP="00042D40">
            <w:pPr>
              <w:autoSpaceDE w:val="0"/>
              <w:autoSpaceDN w:val="0"/>
              <w:adjustRightInd w:val="0"/>
              <w:spacing w:line="320" w:lineRule="atLeast"/>
              <w:ind w:left="60" w:right="60"/>
              <w:rPr>
                <w:rFonts w:ascii="Times New Roman" w:hAnsi="Times New Roman" w:cs="Times New Roman"/>
                <w:color w:val="000000"/>
              </w:rPr>
            </w:pPr>
            <w:r w:rsidRPr="00042D40">
              <w:rPr>
                <w:rFonts w:ascii="Times New Roman" w:hAnsi="Times New Roman" w:cs="Times New Roman"/>
                <w:color w:val="000000"/>
              </w:rPr>
              <w:t>N</w:t>
            </w:r>
          </w:p>
        </w:tc>
        <w:tc>
          <w:tcPr>
            <w:tcW w:w="1329" w:type="dxa"/>
          </w:tcPr>
          <w:p w:rsidR="00042D40" w:rsidRPr="00042D40" w:rsidRDefault="00042D40" w:rsidP="00042D40">
            <w:pPr>
              <w:autoSpaceDE w:val="0"/>
              <w:autoSpaceDN w:val="0"/>
              <w:adjustRightInd w:val="0"/>
              <w:spacing w:line="320" w:lineRule="atLeast"/>
              <w:ind w:left="60" w:right="60"/>
              <w:jc w:val="right"/>
              <w:rPr>
                <w:rFonts w:ascii="Times New Roman" w:hAnsi="Times New Roman" w:cs="Times New Roman"/>
                <w:color w:val="000000"/>
              </w:rPr>
            </w:pPr>
            <w:r w:rsidRPr="00042D40">
              <w:rPr>
                <w:rFonts w:ascii="Times New Roman" w:hAnsi="Times New Roman" w:cs="Times New Roman"/>
                <w:color w:val="000000"/>
              </w:rPr>
              <w:t>89</w:t>
            </w:r>
          </w:p>
        </w:tc>
        <w:tc>
          <w:tcPr>
            <w:tcW w:w="1157" w:type="dxa"/>
          </w:tcPr>
          <w:p w:rsidR="00042D40" w:rsidRPr="00042D40" w:rsidRDefault="00042D40" w:rsidP="00042D40">
            <w:pPr>
              <w:autoSpaceDE w:val="0"/>
              <w:autoSpaceDN w:val="0"/>
              <w:adjustRightInd w:val="0"/>
              <w:spacing w:line="320" w:lineRule="atLeast"/>
              <w:ind w:left="60" w:right="60"/>
              <w:jc w:val="right"/>
              <w:rPr>
                <w:rFonts w:ascii="Times New Roman" w:hAnsi="Times New Roman" w:cs="Times New Roman"/>
                <w:color w:val="000000"/>
              </w:rPr>
            </w:pPr>
            <w:r w:rsidRPr="00042D40">
              <w:rPr>
                <w:rFonts w:ascii="Times New Roman" w:hAnsi="Times New Roman" w:cs="Times New Roman"/>
                <w:color w:val="000000"/>
              </w:rPr>
              <w:t>89</w:t>
            </w:r>
          </w:p>
        </w:tc>
      </w:tr>
      <w:tr w:rsidR="00042D40" w:rsidRPr="00042D40" w:rsidTr="00FE2B3B">
        <w:trPr>
          <w:trHeight w:val="276"/>
        </w:trPr>
        <w:tc>
          <w:tcPr>
            <w:tcW w:w="1175" w:type="dxa"/>
            <w:vMerge w:val="restart"/>
          </w:tcPr>
          <w:p w:rsidR="00042D40" w:rsidRPr="00042D40" w:rsidRDefault="00042D40" w:rsidP="00042D40">
            <w:pPr>
              <w:autoSpaceDE w:val="0"/>
              <w:autoSpaceDN w:val="0"/>
              <w:adjustRightInd w:val="0"/>
              <w:spacing w:line="320" w:lineRule="atLeast"/>
              <w:ind w:left="60" w:right="60"/>
              <w:rPr>
                <w:rFonts w:ascii="Times New Roman" w:hAnsi="Times New Roman" w:cs="Times New Roman"/>
                <w:color w:val="000000"/>
              </w:rPr>
            </w:pPr>
            <w:r w:rsidRPr="00042D40">
              <w:rPr>
                <w:rFonts w:ascii="Times New Roman" w:hAnsi="Times New Roman" w:cs="Times New Roman"/>
                <w:color w:val="000000"/>
              </w:rPr>
              <w:t>women</w:t>
            </w:r>
          </w:p>
        </w:tc>
        <w:tc>
          <w:tcPr>
            <w:tcW w:w="1697" w:type="dxa"/>
          </w:tcPr>
          <w:p w:rsidR="00042D40" w:rsidRPr="00042D40" w:rsidRDefault="00042D40" w:rsidP="00042D40">
            <w:pPr>
              <w:autoSpaceDE w:val="0"/>
              <w:autoSpaceDN w:val="0"/>
              <w:adjustRightInd w:val="0"/>
              <w:spacing w:line="320" w:lineRule="atLeast"/>
              <w:ind w:left="60" w:right="60"/>
              <w:rPr>
                <w:rFonts w:ascii="Times New Roman" w:hAnsi="Times New Roman" w:cs="Times New Roman"/>
                <w:color w:val="000000"/>
              </w:rPr>
            </w:pPr>
            <w:r w:rsidRPr="00042D40">
              <w:rPr>
                <w:rFonts w:ascii="Times New Roman" w:hAnsi="Times New Roman" w:cs="Times New Roman"/>
                <w:color w:val="000000"/>
              </w:rPr>
              <w:t>Pearson Correlation</w:t>
            </w:r>
          </w:p>
        </w:tc>
        <w:tc>
          <w:tcPr>
            <w:tcW w:w="1329" w:type="dxa"/>
          </w:tcPr>
          <w:p w:rsidR="00042D40" w:rsidRPr="00042D40" w:rsidRDefault="00042D40" w:rsidP="00042D40">
            <w:pPr>
              <w:autoSpaceDE w:val="0"/>
              <w:autoSpaceDN w:val="0"/>
              <w:adjustRightInd w:val="0"/>
              <w:spacing w:line="320" w:lineRule="atLeast"/>
              <w:ind w:left="60" w:right="60"/>
              <w:jc w:val="right"/>
              <w:rPr>
                <w:rFonts w:ascii="Times New Roman" w:hAnsi="Times New Roman" w:cs="Times New Roman"/>
                <w:color w:val="000000"/>
              </w:rPr>
            </w:pPr>
            <w:r w:rsidRPr="00042D40">
              <w:rPr>
                <w:rFonts w:ascii="Times New Roman" w:hAnsi="Times New Roman" w:cs="Times New Roman"/>
                <w:color w:val="000000"/>
              </w:rPr>
              <w:t>.542</w:t>
            </w:r>
            <w:r w:rsidRPr="00042D40">
              <w:rPr>
                <w:rFonts w:ascii="Times New Roman" w:hAnsi="Times New Roman" w:cs="Times New Roman"/>
                <w:color w:val="000000"/>
                <w:vertAlign w:val="superscript"/>
              </w:rPr>
              <w:t>**</w:t>
            </w:r>
          </w:p>
        </w:tc>
        <w:tc>
          <w:tcPr>
            <w:tcW w:w="1157" w:type="dxa"/>
          </w:tcPr>
          <w:p w:rsidR="00042D40" w:rsidRPr="00042D40" w:rsidRDefault="00042D40" w:rsidP="00042D40">
            <w:pPr>
              <w:autoSpaceDE w:val="0"/>
              <w:autoSpaceDN w:val="0"/>
              <w:adjustRightInd w:val="0"/>
              <w:spacing w:line="320" w:lineRule="atLeast"/>
              <w:ind w:left="60" w:right="60"/>
              <w:jc w:val="right"/>
              <w:rPr>
                <w:rFonts w:ascii="Times New Roman" w:hAnsi="Times New Roman" w:cs="Times New Roman"/>
                <w:color w:val="000000"/>
              </w:rPr>
            </w:pPr>
            <w:r w:rsidRPr="00042D40">
              <w:rPr>
                <w:rFonts w:ascii="Times New Roman" w:hAnsi="Times New Roman" w:cs="Times New Roman"/>
                <w:color w:val="000000"/>
              </w:rPr>
              <w:t>1</w:t>
            </w:r>
          </w:p>
        </w:tc>
      </w:tr>
      <w:tr w:rsidR="00042D40" w:rsidRPr="00042D40" w:rsidTr="00FE2B3B">
        <w:trPr>
          <w:trHeight w:val="63"/>
        </w:trPr>
        <w:tc>
          <w:tcPr>
            <w:tcW w:w="1175" w:type="dxa"/>
            <w:vMerge/>
          </w:tcPr>
          <w:p w:rsidR="00042D40" w:rsidRPr="00042D40" w:rsidRDefault="00042D40" w:rsidP="00042D40">
            <w:pPr>
              <w:autoSpaceDE w:val="0"/>
              <w:autoSpaceDN w:val="0"/>
              <w:adjustRightInd w:val="0"/>
              <w:rPr>
                <w:rFonts w:ascii="Times New Roman" w:hAnsi="Times New Roman" w:cs="Times New Roman"/>
                <w:color w:val="000000"/>
              </w:rPr>
            </w:pPr>
          </w:p>
        </w:tc>
        <w:tc>
          <w:tcPr>
            <w:tcW w:w="1697" w:type="dxa"/>
          </w:tcPr>
          <w:p w:rsidR="00042D40" w:rsidRPr="00042D40" w:rsidRDefault="00042D40" w:rsidP="00042D40">
            <w:pPr>
              <w:autoSpaceDE w:val="0"/>
              <w:autoSpaceDN w:val="0"/>
              <w:adjustRightInd w:val="0"/>
              <w:spacing w:line="320" w:lineRule="atLeast"/>
              <w:ind w:left="60" w:right="60"/>
              <w:rPr>
                <w:rFonts w:ascii="Times New Roman" w:hAnsi="Times New Roman" w:cs="Times New Roman"/>
                <w:color w:val="000000"/>
              </w:rPr>
            </w:pPr>
            <w:r w:rsidRPr="00042D40">
              <w:rPr>
                <w:rFonts w:ascii="Times New Roman" w:hAnsi="Times New Roman" w:cs="Times New Roman"/>
                <w:color w:val="000000"/>
              </w:rPr>
              <w:t>Sig. (2-tailed)</w:t>
            </w:r>
          </w:p>
        </w:tc>
        <w:tc>
          <w:tcPr>
            <w:tcW w:w="1329" w:type="dxa"/>
          </w:tcPr>
          <w:p w:rsidR="00042D40" w:rsidRPr="00042D40" w:rsidRDefault="00042D40" w:rsidP="00042D40">
            <w:pPr>
              <w:autoSpaceDE w:val="0"/>
              <w:autoSpaceDN w:val="0"/>
              <w:adjustRightInd w:val="0"/>
              <w:spacing w:line="320" w:lineRule="atLeast"/>
              <w:ind w:left="60" w:right="60"/>
              <w:jc w:val="right"/>
              <w:rPr>
                <w:rFonts w:ascii="Times New Roman" w:hAnsi="Times New Roman" w:cs="Times New Roman"/>
                <w:color w:val="000000"/>
              </w:rPr>
            </w:pPr>
            <w:r w:rsidRPr="00042D40">
              <w:rPr>
                <w:rFonts w:ascii="Times New Roman" w:hAnsi="Times New Roman" w:cs="Times New Roman"/>
                <w:color w:val="000000"/>
              </w:rPr>
              <w:t>.000</w:t>
            </w:r>
          </w:p>
        </w:tc>
        <w:tc>
          <w:tcPr>
            <w:tcW w:w="1157" w:type="dxa"/>
          </w:tcPr>
          <w:p w:rsidR="00042D40" w:rsidRPr="00042D40" w:rsidRDefault="00042D40" w:rsidP="00042D40">
            <w:pPr>
              <w:autoSpaceDE w:val="0"/>
              <w:autoSpaceDN w:val="0"/>
              <w:adjustRightInd w:val="0"/>
              <w:jc w:val="center"/>
              <w:rPr>
                <w:rFonts w:ascii="Times New Roman" w:hAnsi="Times New Roman" w:cs="Times New Roman"/>
              </w:rPr>
            </w:pPr>
          </w:p>
        </w:tc>
      </w:tr>
      <w:tr w:rsidR="00042D40" w:rsidRPr="00042D40" w:rsidTr="00FE2B3B">
        <w:trPr>
          <w:trHeight w:val="63"/>
        </w:trPr>
        <w:tc>
          <w:tcPr>
            <w:tcW w:w="1175" w:type="dxa"/>
            <w:vMerge/>
          </w:tcPr>
          <w:p w:rsidR="00042D40" w:rsidRPr="00042D40" w:rsidRDefault="00042D40" w:rsidP="00042D40">
            <w:pPr>
              <w:autoSpaceDE w:val="0"/>
              <w:autoSpaceDN w:val="0"/>
              <w:adjustRightInd w:val="0"/>
              <w:rPr>
                <w:rFonts w:ascii="Times New Roman" w:hAnsi="Times New Roman" w:cs="Times New Roman"/>
              </w:rPr>
            </w:pPr>
          </w:p>
        </w:tc>
        <w:tc>
          <w:tcPr>
            <w:tcW w:w="1697" w:type="dxa"/>
          </w:tcPr>
          <w:p w:rsidR="00042D40" w:rsidRPr="00042D40" w:rsidRDefault="00042D40" w:rsidP="00042D40">
            <w:pPr>
              <w:autoSpaceDE w:val="0"/>
              <w:autoSpaceDN w:val="0"/>
              <w:adjustRightInd w:val="0"/>
              <w:spacing w:line="320" w:lineRule="atLeast"/>
              <w:ind w:left="60" w:right="60"/>
              <w:rPr>
                <w:rFonts w:ascii="Times New Roman" w:hAnsi="Times New Roman" w:cs="Times New Roman"/>
                <w:color w:val="000000"/>
              </w:rPr>
            </w:pPr>
            <w:r w:rsidRPr="00042D40">
              <w:rPr>
                <w:rFonts w:ascii="Times New Roman" w:hAnsi="Times New Roman" w:cs="Times New Roman"/>
                <w:color w:val="000000"/>
              </w:rPr>
              <w:t>N</w:t>
            </w:r>
          </w:p>
        </w:tc>
        <w:tc>
          <w:tcPr>
            <w:tcW w:w="1329" w:type="dxa"/>
          </w:tcPr>
          <w:p w:rsidR="00042D40" w:rsidRPr="00042D40" w:rsidRDefault="00042D40" w:rsidP="00042D40">
            <w:pPr>
              <w:autoSpaceDE w:val="0"/>
              <w:autoSpaceDN w:val="0"/>
              <w:adjustRightInd w:val="0"/>
              <w:spacing w:line="320" w:lineRule="atLeast"/>
              <w:ind w:left="60" w:right="60"/>
              <w:jc w:val="right"/>
              <w:rPr>
                <w:rFonts w:ascii="Times New Roman" w:hAnsi="Times New Roman" w:cs="Times New Roman"/>
                <w:color w:val="000000"/>
              </w:rPr>
            </w:pPr>
            <w:r w:rsidRPr="00042D40">
              <w:rPr>
                <w:rFonts w:ascii="Times New Roman" w:hAnsi="Times New Roman" w:cs="Times New Roman"/>
                <w:color w:val="000000"/>
              </w:rPr>
              <w:t>89</w:t>
            </w:r>
          </w:p>
        </w:tc>
        <w:tc>
          <w:tcPr>
            <w:tcW w:w="1157" w:type="dxa"/>
          </w:tcPr>
          <w:p w:rsidR="00042D40" w:rsidRPr="00042D40" w:rsidRDefault="00042D40" w:rsidP="00042D40">
            <w:pPr>
              <w:autoSpaceDE w:val="0"/>
              <w:autoSpaceDN w:val="0"/>
              <w:adjustRightInd w:val="0"/>
              <w:spacing w:line="320" w:lineRule="atLeast"/>
              <w:ind w:left="60" w:right="60"/>
              <w:jc w:val="right"/>
              <w:rPr>
                <w:rFonts w:ascii="Times New Roman" w:hAnsi="Times New Roman" w:cs="Times New Roman"/>
                <w:color w:val="000000"/>
              </w:rPr>
            </w:pPr>
            <w:r w:rsidRPr="00042D40">
              <w:rPr>
                <w:rFonts w:ascii="Times New Roman" w:hAnsi="Times New Roman" w:cs="Times New Roman"/>
                <w:color w:val="000000"/>
              </w:rPr>
              <w:t>89</w:t>
            </w:r>
          </w:p>
        </w:tc>
      </w:tr>
      <w:tr w:rsidR="00042D40" w:rsidRPr="00042D40" w:rsidTr="00FE2B3B">
        <w:trPr>
          <w:trHeight w:val="282"/>
        </w:trPr>
        <w:tc>
          <w:tcPr>
            <w:tcW w:w="5358" w:type="dxa"/>
            <w:gridSpan w:val="4"/>
          </w:tcPr>
          <w:p w:rsidR="00042D40" w:rsidRPr="00042D40" w:rsidRDefault="00042D40" w:rsidP="00042D40">
            <w:pPr>
              <w:autoSpaceDE w:val="0"/>
              <w:autoSpaceDN w:val="0"/>
              <w:adjustRightInd w:val="0"/>
              <w:spacing w:line="320" w:lineRule="atLeast"/>
              <w:ind w:left="60" w:right="60"/>
              <w:rPr>
                <w:rFonts w:ascii="Times New Roman" w:hAnsi="Times New Roman" w:cs="Times New Roman"/>
                <w:color w:val="000000"/>
              </w:rPr>
            </w:pPr>
            <w:r w:rsidRPr="00042D40">
              <w:rPr>
                <w:rFonts w:ascii="Times New Roman" w:hAnsi="Times New Roman" w:cs="Times New Roman"/>
                <w:color w:val="000000"/>
              </w:rPr>
              <w:t>**. Correlation is significant at the 0.01 level (2-tailed).</w:t>
            </w:r>
          </w:p>
          <w:p w:rsidR="00042D40" w:rsidRPr="00042D40" w:rsidRDefault="00042D40" w:rsidP="00042D40">
            <w:pPr>
              <w:autoSpaceDE w:val="0"/>
              <w:autoSpaceDN w:val="0"/>
              <w:adjustRightInd w:val="0"/>
              <w:spacing w:line="320" w:lineRule="atLeast"/>
              <w:ind w:left="60" w:right="60"/>
              <w:rPr>
                <w:rFonts w:ascii="Times New Roman" w:hAnsi="Times New Roman" w:cs="Times New Roman"/>
                <w:color w:val="000000"/>
              </w:rPr>
            </w:pPr>
          </w:p>
        </w:tc>
      </w:tr>
    </w:tbl>
    <w:p w:rsidR="00042D40" w:rsidRPr="00042D40" w:rsidRDefault="00042D40" w:rsidP="00042D40">
      <w:pPr>
        <w:autoSpaceDE w:val="0"/>
        <w:autoSpaceDN w:val="0"/>
        <w:adjustRightInd w:val="0"/>
        <w:spacing w:after="0" w:line="400" w:lineRule="atLeast"/>
        <w:rPr>
          <w:rFonts w:ascii="Times New Roman" w:hAnsi="Times New Roman" w:cs="Times New Roman"/>
          <w:sz w:val="24"/>
          <w:szCs w:val="24"/>
        </w:rPr>
      </w:pPr>
    </w:p>
    <w:p w:rsidR="00851C58" w:rsidRPr="00E31A8E" w:rsidRDefault="00851C58" w:rsidP="00134B2F">
      <w:pPr>
        <w:rPr>
          <w:rFonts w:ascii="Times New Roman" w:hAnsi="Times New Roman" w:cs="Times New Roman"/>
          <w:b/>
          <w:sz w:val="24"/>
          <w:szCs w:val="24"/>
        </w:rPr>
      </w:pPr>
    </w:p>
    <w:p w:rsidR="00463368" w:rsidRDefault="00463368" w:rsidP="002B26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2B2628" w:rsidRDefault="002B2628" w:rsidP="002B2628">
      <w:pPr>
        <w:spacing w:after="0" w:line="240" w:lineRule="auto"/>
        <w:jc w:val="both"/>
        <w:rPr>
          <w:rFonts w:ascii="Times New Roman" w:hAnsi="Times New Roman" w:cs="Times New Roman"/>
          <w:color w:val="000000"/>
          <w:sz w:val="24"/>
        </w:rPr>
      </w:pPr>
      <w:r>
        <w:rPr>
          <w:rFonts w:ascii="Times New Roman" w:hAnsi="Times New Roman" w:cs="Times New Roman"/>
          <w:color w:val="000000"/>
          <w:sz w:val="24"/>
          <w:szCs w:val="24"/>
        </w:rPr>
        <w:t xml:space="preserve"> </w:t>
      </w:r>
    </w:p>
    <w:p w:rsidR="004910ED" w:rsidRPr="002B2628" w:rsidRDefault="002B2628" w:rsidP="001969BF">
      <w:pPr>
        <w:autoSpaceDE w:val="0"/>
        <w:autoSpaceDN w:val="0"/>
        <w:adjustRightInd w:val="0"/>
        <w:spacing w:after="0" w:line="240" w:lineRule="auto"/>
        <w:jc w:val="both"/>
        <w:rPr>
          <w:rFonts w:ascii="Times New Roman" w:hAnsi="Times New Roman" w:cs="Times New Roman"/>
          <w:color w:val="000000"/>
          <w:sz w:val="24"/>
          <w:szCs w:val="24"/>
        </w:rPr>
      </w:pPr>
      <w:r w:rsidRPr="002B2628">
        <w:rPr>
          <w:rFonts w:ascii="Times New Roman" w:hAnsi="Times New Roman" w:cs="Times New Roman"/>
          <w:color w:val="000000"/>
          <w:sz w:val="24"/>
          <w:szCs w:val="24"/>
        </w:rPr>
        <w:t xml:space="preserve"> </w:t>
      </w:r>
    </w:p>
    <w:p w:rsidR="009131D5" w:rsidRPr="002B2628" w:rsidRDefault="009131D5" w:rsidP="001969BF">
      <w:pPr>
        <w:autoSpaceDE w:val="0"/>
        <w:autoSpaceDN w:val="0"/>
        <w:adjustRightInd w:val="0"/>
        <w:spacing w:after="0" w:line="240" w:lineRule="auto"/>
        <w:jc w:val="both"/>
        <w:rPr>
          <w:rFonts w:ascii="Times New Roman" w:hAnsi="Times New Roman" w:cs="Times New Roman"/>
          <w:color w:val="000000"/>
          <w:sz w:val="24"/>
          <w:szCs w:val="24"/>
        </w:rPr>
      </w:pPr>
    </w:p>
    <w:p w:rsidR="001969BF" w:rsidRPr="001969BF" w:rsidRDefault="001969BF" w:rsidP="001969BF">
      <w:pPr>
        <w:jc w:val="both"/>
        <w:rPr>
          <w:rFonts w:ascii="Times New Roman" w:hAnsi="Times New Roman" w:cs="Times New Roman"/>
          <w:sz w:val="24"/>
          <w:szCs w:val="24"/>
        </w:rPr>
      </w:pPr>
    </w:p>
    <w:p w:rsidR="00C53052" w:rsidRPr="001969BF" w:rsidRDefault="00257F06" w:rsidP="001969BF">
      <w:pPr>
        <w:pStyle w:val="Heading1"/>
        <w:spacing w:before="240" w:after="240" w:line="240" w:lineRule="auto"/>
        <w:rPr>
          <w:rFonts w:ascii="Times New Roman" w:hAnsi="Times New Roman" w:cs="Times New Roman"/>
          <w:b w:val="0"/>
          <w:i/>
          <w:color w:val="auto"/>
          <w:sz w:val="24"/>
          <w:szCs w:val="24"/>
        </w:rPr>
      </w:pPr>
      <w:r w:rsidRPr="001969BF">
        <w:rPr>
          <w:rFonts w:ascii="Times New Roman" w:hAnsi="Times New Roman" w:cs="Times New Roman"/>
          <w:b w:val="0"/>
          <w:i/>
          <w:color w:val="auto"/>
          <w:sz w:val="24"/>
          <w:szCs w:val="24"/>
        </w:rPr>
        <w:tab/>
      </w:r>
      <w:r w:rsidR="00C53052" w:rsidRPr="001969BF">
        <w:rPr>
          <w:rFonts w:ascii="Times New Roman" w:hAnsi="Times New Roman" w:cs="Times New Roman"/>
          <w:b w:val="0"/>
          <w:i/>
          <w:color w:val="auto"/>
          <w:sz w:val="24"/>
          <w:szCs w:val="24"/>
        </w:rPr>
        <w:t xml:space="preserve"> </w:t>
      </w:r>
      <w:r w:rsidRPr="001969BF">
        <w:rPr>
          <w:rFonts w:ascii="Times New Roman" w:hAnsi="Times New Roman" w:cs="Times New Roman"/>
          <w:b w:val="0"/>
          <w:i/>
          <w:color w:val="auto"/>
          <w:sz w:val="24"/>
          <w:szCs w:val="24"/>
        </w:rPr>
        <w:tab/>
      </w:r>
    </w:p>
    <w:p w:rsidR="00C53052" w:rsidRPr="00F14B17" w:rsidRDefault="00C53052" w:rsidP="007A324A">
      <w:pPr>
        <w:spacing w:after="0" w:line="240" w:lineRule="auto"/>
        <w:jc w:val="center"/>
        <w:rPr>
          <w:rFonts w:ascii="Times New Roman" w:hAnsi="Times New Roman" w:cs="Times New Roman"/>
          <w:i/>
          <w:sz w:val="24"/>
          <w:szCs w:val="24"/>
        </w:rPr>
      </w:pPr>
    </w:p>
    <w:p w:rsidR="007A324A" w:rsidRPr="00F14B17" w:rsidRDefault="007A324A" w:rsidP="005E422F">
      <w:pPr>
        <w:spacing w:after="0" w:line="240" w:lineRule="auto"/>
        <w:jc w:val="both"/>
        <w:rPr>
          <w:rFonts w:ascii="Times New Roman" w:hAnsi="Times New Roman" w:cs="Times New Roman"/>
          <w:i/>
          <w:sz w:val="24"/>
          <w:szCs w:val="24"/>
        </w:rPr>
      </w:pPr>
      <w:r w:rsidRPr="00F14B17">
        <w:rPr>
          <w:rFonts w:ascii="Times New Roman" w:hAnsi="Times New Roman" w:cs="Times New Roman"/>
          <w:i/>
          <w:sz w:val="24"/>
          <w:szCs w:val="24"/>
        </w:rPr>
        <w:t xml:space="preserve"> </w:t>
      </w:r>
    </w:p>
    <w:p w:rsidR="007A324A" w:rsidRPr="00F14B17" w:rsidRDefault="007A324A" w:rsidP="007A324A">
      <w:pPr>
        <w:spacing w:after="0" w:line="240" w:lineRule="auto"/>
        <w:jc w:val="center"/>
        <w:rPr>
          <w:rFonts w:ascii="Times New Roman" w:hAnsi="Times New Roman" w:cs="Times New Roman"/>
          <w:sz w:val="24"/>
          <w:szCs w:val="24"/>
        </w:rPr>
      </w:pPr>
    </w:p>
    <w:sectPr w:rsidR="007A324A" w:rsidRPr="00F14B17" w:rsidSect="00CE69D3">
      <w:footerReference w:type="default" r:id="rId1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64F7" w:rsidRDefault="007964F7" w:rsidP="00F14B17">
      <w:pPr>
        <w:spacing w:after="0" w:line="240" w:lineRule="auto"/>
      </w:pPr>
      <w:r>
        <w:separator/>
      </w:r>
    </w:p>
  </w:endnote>
  <w:endnote w:type="continuationSeparator" w:id="1">
    <w:p w:rsidR="007964F7" w:rsidRDefault="007964F7" w:rsidP="00F14B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FPEF">
    <w:altName w:val="Times New Roman"/>
    <w:panose1 w:val="00000000000000000000"/>
    <w:charset w:val="00"/>
    <w:family w:val="roman"/>
    <w:notTrueType/>
    <w:pitch w:val="default"/>
    <w:sig w:usb0="00000000" w:usb1="00000000" w:usb2="00000000" w:usb3="00000000" w:csb0="00000000" w:csb1="00000000"/>
  </w:font>
  <w:font w:name="Cambria Math">
    <w:panose1 w:val="00000000000000000000"/>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824290"/>
      <w:docPartObj>
        <w:docPartGallery w:val="Page Numbers (Bottom of Page)"/>
        <w:docPartUnique/>
      </w:docPartObj>
    </w:sdtPr>
    <w:sdtContent>
      <w:p w:rsidR="007964F7" w:rsidRDefault="007964F7">
        <w:pPr>
          <w:pStyle w:val="Footer"/>
        </w:pPr>
        <w:r>
          <w:t xml:space="preserve">Page | </w:t>
        </w:r>
        <w:fldSimple w:instr=" PAGE   \* MERGEFORMAT ">
          <w:r w:rsidR="00FE2B3B">
            <w:rPr>
              <w:noProof/>
            </w:rPr>
            <w:t>1</w:t>
          </w:r>
        </w:fldSimple>
      </w:p>
    </w:sdtContent>
  </w:sdt>
  <w:p w:rsidR="007964F7" w:rsidRDefault="007964F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64F7" w:rsidRDefault="007964F7" w:rsidP="00F14B17">
      <w:pPr>
        <w:spacing w:after="0" w:line="240" w:lineRule="auto"/>
      </w:pPr>
      <w:r>
        <w:separator/>
      </w:r>
    </w:p>
  </w:footnote>
  <w:footnote w:type="continuationSeparator" w:id="1">
    <w:p w:rsidR="007964F7" w:rsidRDefault="007964F7" w:rsidP="00F14B1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72269B"/>
    <w:multiLevelType w:val="hybridMultilevel"/>
    <w:tmpl w:val="E9B43D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F8725F6"/>
    <w:multiLevelType w:val="hybridMultilevel"/>
    <w:tmpl w:val="28BAF5CA"/>
    <w:lvl w:ilvl="0" w:tplc="04090013">
      <w:start w:val="1"/>
      <w:numFmt w:val="upperRoman"/>
      <w:lvlText w:val="%1."/>
      <w:lvlJc w:val="righ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0"/>
    <w:footnote w:id="1"/>
  </w:footnotePr>
  <w:endnotePr>
    <w:endnote w:id="0"/>
    <w:endnote w:id="1"/>
  </w:endnotePr>
  <w:compat/>
  <w:rsids>
    <w:rsidRoot w:val="00C73ECA"/>
    <w:rsid w:val="00042D40"/>
    <w:rsid w:val="00043D67"/>
    <w:rsid w:val="00053A0C"/>
    <w:rsid w:val="00134B2F"/>
    <w:rsid w:val="00147FA3"/>
    <w:rsid w:val="00174B7C"/>
    <w:rsid w:val="001969BF"/>
    <w:rsid w:val="001A02D5"/>
    <w:rsid w:val="001A52B3"/>
    <w:rsid w:val="001A5DDC"/>
    <w:rsid w:val="001E1A25"/>
    <w:rsid w:val="00222BD9"/>
    <w:rsid w:val="00244FBD"/>
    <w:rsid w:val="00257F06"/>
    <w:rsid w:val="002A4AC2"/>
    <w:rsid w:val="002B12B3"/>
    <w:rsid w:val="002B2628"/>
    <w:rsid w:val="002C6A89"/>
    <w:rsid w:val="002E33CD"/>
    <w:rsid w:val="002E6AE3"/>
    <w:rsid w:val="00314831"/>
    <w:rsid w:val="003E06A4"/>
    <w:rsid w:val="00425B14"/>
    <w:rsid w:val="00463368"/>
    <w:rsid w:val="004910ED"/>
    <w:rsid w:val="004A3C77"/>
    <w:rsid w:val="004C5E4D"/>
    <w:rsid w:val="004E4F97"/>
    <w:rsid w:val="00531EDE"/>
    <w:rsid w:val="00534627"/>
    <w:rsid w:val="00585407"/>
    <w:rsid w:val="005D417B"/>
    <w:rsid w:val="005E3F44"/>
    <w:rsid w:val="005E422F"/>
    <w:rsid w:val="00616FD2"/>
    <w:rsid w:val="00631D5D"/>
    <w:rsid w:val="0067272C"/>
    <w:rsid w:val="0069311A"/>
    <w:rsid w:val="006B44F7"/>
    <w:rsid w:val="006C68BF"/>
    <w:rsid w:val="006E7B46"/>
    <w:rsid w:val="00714D43"/>
    <w:rsid w:val="00766B7C"/>
    <w:rsid w:val="00792378"/>
    <w:rsid w:val="007964F7"/>
    <w:rsid w:val="007A1C12"/>
    <w:rsid w:val="007A324A"/>
    <w:rsid w:val="00837405"/>
    <w:rsid w:val="00851C58"/>
    <w:rsid w:val="008F33B9"/>
    <w:rsid w:val="009131D5"/>
    <w:rsid w:val="009133FF"/>
    <w:rsid w:val="009266B0"/>
    <w:rsid w:val="00952E78"/>
    <w:rsid w:val="009B6F3F"/>
    <w:rsid w:val="00A16671"/>
    <w:rsid w:val="00A845B9"/>
    <w:rsid w:val="00AB06C4"/>
    <w:rsid w:val="00AC4E2F"/>
    <w:rsid w:val="00B3370F"/>
    <w:rsid w:val="00B614D8"/>
    <w:rsid w:val="00B65718"/>
    <w:rsid w:val="00BA23D0"/>
    <w:rsid w:val="00BC6546"/>
    <w:rsid w:val="00BD0A0D"/>
    <w:rsid w:val="00BD1D08"/>
    <w:rsid w:val="00BF5A8E"/>
    <w:rsid w:val="00C45CFC"/>
    <w:rsid w:val="00C53052"/>
    <w:rsid w:val="00C60A3E"/>
    <w:rsid w:val="00C73ECA"/>
    <w:rsid w:val="00CA1FBE"/>
    <w:rsid w:val="00CE69D3"/>
    <w:rsid w:val="00D03458"/>
    <w:rsid w:val="00D047E8"/>
    <w:rsid w:val="00DB6BFA"/>
    <w:rsid w:val="00DD2EEE"/>
    <w:rsid w:val="00E05D2D"/>
    <w:rsid w:val="00E30958"/>
    <w:rsid w:val="00E31A8E"/>
    <w:rsid w:val="00EA5465"/>
    <w:rsid w:val="00F1359D"/>
    <w:rsid w:val="00F14B17"/>
    <w:rsid w:val="00F21D1E"/>
    <w:rsid w:val="00F4716A"/>
    <w:rsid w:val="00F5192F"/>
    <w:rsid w:val="00FE2B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69D3"/>
  </w:style>
  <w:style w:type="paragraph" w:styleId="Heading1">
    <w:name w:val="heading 1"/>
    <w:basedOn w:val="Normal"/>
    <w:next w:val="Normal"/>
    <w:link w:val="Heading1Char"/>
    <w:uiPriority w:val="9"/>
    <w:qFormat/>
    <w:rsid w:val="00C60A3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B6BF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thorAddresses">
    <w:name w:val="Author Addresses"/>
    <w:basedOn w:val="Normal"/>
    <w:rsid w:val="00C53052"/>
    <w:pPr>
      <w:suppressAutoHyphens/>
      <w:spacing w:after="0" w:line="240" w:lineRule="auto"/>
      <w:jc w:val="center"/>
    </w:pPr>
    <w:rPr>
      <w:rFonts w:ascii="Times New Roman" w:eastAsia="Times New Roman" w:hAnsi="Times New Roman" w:cs="Times New Roman"/>
      <w:i/>
      <w:sz w:val="24"/>
      <w:szCs w:val="20"/>
      <w:lang w:val="en-GB" w:eastAsia="zh-CN"/>
    </w:rPr>
  </w:style>
  <w:style w:type="character" w:customStyle="1" w:styleId="fontstyle01">
    <w:name w:val="fontstyle01"/>
    <w:basedOn w:val="DefaultParagraphFont"/>
    <w:rsid w:val="00B65718"/>
    <w:rPr>
      <w:rFonts w:ascii="Calibri" w:hAnsi="Calibri" w:hint="default"/>
      <w:b w:val="0"/>
      <w:bCs w:val="0"/>
      <w:i w:val="0"/>
      <w:iCs w:val="0"/>
      <w:color w:val="000000"/>
      <w:sz w:val="24"/>
      <w:szCs w:val="24"/>
    </w:rPr>
  </w:style>
  <w:style w:type="character" w:customStyle="1" w:styleId="Heading1Char">
    <w:name w:val="Heading 1 Char"/>
    <w:basedOn w:val="DefaultParagraphFont"/>
    <w:link w:val="Heading1"/>
    <w:uiPriority w:val="9"/>
    <w:rsid w:val="00C60A3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B6BFA"/>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semiHidden/>
    <w:unhideWhenUsed/>
    <w:rsid w:val="00F14B1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14B17"/>
  </w:style>
  <w:style w:type="paragraph" w:styleId="Footer">
    <w:name w:val="footer"/>
    <w:basedOn w:val="Normal"/>
    <w:link w:val="FooterChar"/>
    <w:uiPriority w:val="99"/>
    <w:unhideWhenUsed/>
    <w:rsid w:val="00F14B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4B17"/>
  </w:style>
  <w:style w:type="paragraph" w:styleId="BalloonText">
    <w:name w:val="Balloon Text"/>
    <w:basedOn w:val="Normal"/>
    <w:link w:val="BalloonTextChar"/>
    <w:uiPriority w:val="99"/>
    <w:semiHidden/>
    <w:unhideWhenUsed/>
    <w:rsid w:val="005E42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422F"/>
    <w:rPr>
      <w:rFonts w:ascii="Tahoma" w:hAnsi="Tahoma" w:cs="Tahoma"/>
      <w:sz w:val="16"/>
      <w:szCs w:val="16"/>
    </w:rPr>
  </w:style>
  <w:style w:type="paragraph" w:styleId="Bibliography">
    <w:name w:val="Bibliography"/>
    <w:basedOn w:val="Normal"/>
    <w:next w:val="Normal"/>
    <w:uiPriority w:val="37"/>
    <w:unhideWhenUsed/>
    <w:rsid w:val="005E422F"/>
  </w:style>
  <w:style w:type="paragraph" w:styleId="ListParagraph">
    <w:name w:val="List Paragraph"/>
    <w:basedOn w:val="Normal"/>
    <w:qFormat/>
    <w:rsid w:val="00766B7C"/>
    <w:pPr>
      <w:ind w:left="720"/>
      <w:contextualSpacing/>
    </w:pPr>
  </w:style>
  <w:style w:type="table" w:styleId="TableGrid">
    <w:name w:val="Table Grid"/>
    <w:basedOn w:val="TableNormal"/>
    <w:uiPriority w:val="59"/>
    <w:rsid w:val="00134B2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4785905">
      <w:bodyDiv w:val="1"/>
      <w:marLeft w:val="0"/>
      <w:marRight w:val="0"/>
      <w:marTop w:val="0"/>
      <w:marBottom w:val="0"/>
      <w:divBdr>
        <w:top w:val="none" w:sz="0" w:space="0" w:color="auto"/>
        <w:left w:val="none" w:sz="0" w:space="0" w:color="auto"/>
        <w:bottom w:val="none" w:sz="0" w:space="0" w:color="auto"/>
        <w:right w:val="none" w:sz="0" w:space="0" w:color="auto"/>
      </w:divBdr>
    </w:div>
    <w:div w:id="204412844">
      <w:bodyDiv w:val="1"/>
      <w:marLeft w:val="0"/>
      <w:marRight w:val="0"/>
      <w:marTop w:val="0"/>
      <w:marBottom w:val="0"/>
      <w:divBdr>
        <w:top w:val="none" w:sz="0" w:space="0" w:color="auto"/>
        <w:left w:val="none" w:sz="0" w:space="0" w:color="auto"/>
        <w:bottom w:val="none" w:sz="0" w:space="0" w:color="auto"/>
        <w:right w:val="none" w:sz="0" w:space="0" w:color="auto"/>
      </w:divBdr>
    </w:div>
    <w:div w:id="406223151">
      <w:bodyDiv w:val="1"/>
      <w:marLeft w:val="0"/>
      <w:marRight w:val="0"/>
      <w:marTop w:val="0"/>
      <w:marBottom w:val="0"/>
      <w:divBdr>
        <w:top w:val="none" w:sz="0" w:space="0" w:color="auto"/>
        <w:left w:val="none" w:sz="0" w:space="0" w:color="auto"/>
        <w:bottom w:val="none" w:sz="0" w:space="0" w:color="auto"/>
        <w:right w:val="none" w:sz="0" w:space="0" w:color="auto"/>
      </w:divBdr>
    </w:div>
    <w:div w:id="464354482">
      <w:bodyDiv w:val="1"/>
      <w:marLeft w:val="0"/>
      <w:marRight w:val="0"/>
      <w:marTop w:val="0"/>
      <w:marBottom w:val="0"/>
      <w:divBdr>
        <w:top w:val="none" w:sz="0" w:space="0" w:color="auto"/>
        <w:left w:val="none" w:sz="0" w:space="0" w:color="auto"/>
        <w:bottom w:val="none" w:sz="0" w:space="0" w:color="auto"/>
        <w:right w:val="none" w:sz="0" w:space="0" w:color="auto"/>
      </w:divBdr>
    </w:div>
    <w:div w:id="572081639">
      <w:bodyDiv w:val="1"/>
      <w:marLeft w:val="0"/>
      <w:marRight w:val="0"/>
      <w:marTop w:val="0"/>
      <w:marBottom w:val="0"/>
      <w:divBdr>
        <w:top w:val="none" w:sz="0" w:space="0" w:color="auto"/>
        <w:left w:val="none" w:sz="0" w:space="0" w:color="auto"/>
        <w:bottom w:val="none" w:sz="0" w:space="0" w:color="auto"/>
        <w:right w:val="none" w:sz="0" w:space="0" w:color="auto"/>
      </w:divBdr>
    </w:div>
    <w:div w:id="828520134">
      <w:bodyDiv w:val="1"/>
      <w:marLeft w:val="0"/>
      <w:marRight w:val="0"/>
      <w:marTop w:val="0"/>
      <w:marBottom w:val="0"/>
      <w:divBdr>
        <w:top w:val="none" w:sz="0" w:space="0" w:color="auto"/>
        <w:left w:val="none" w:sz="0" w:space="0" w:color="auto"/>
        <w:bottom w:val="none" w:sz="0" w:space="0" w:color="auto"/>
        <w:right w:val="none" w:sz="0" w:space="0" w:color="auto"/>
      </w:divBdr>
    </w:div>
    <w:div w:id="1028290722">
      <w:bodyDiv w:val="1"/>
      <w:marLeft w:val="0"/>
      <w:marRight w:val="0"/>
      <w:marTop w:val="0"/>
      <w:marBottom w:val="0"/>
      <w:divBdr>
        <w:top w:val="none" w:sz="0" w:space="0" w:color="auto"/>
        <w:left w:val="none" w:sz="0" w:space="0" w:color="auto"/>
        <w:bottom w:val="none" w:sz="0" w:space="0" w:color="auto"/>
        <w:right w:val="none" w:sz="0" w:space="0" w:color="auto"/>
      </w:divBdr>
    </w:div>
    <w:div w:id="1552840238">
      <w:bodyDiv w:val="1"/>
      <w:marLeft w:val="0"/>
      <w:marRight w:val="0"/>
      <w:marTop w:val="0"/>
      <w:marBottom w:val="0"/>
      <w:divBdr>
        <w:top w:val="none" w:sz="0" w:space="0" w:color="auto"/>
        <w:left w:val="none" w:sz="0" w:space="0" w:color="auto"/>
        <w:bottom w:val="none" w:sz="0" w:space="0" w:color="auto"/>
        <w:right w:val="none" w:sz="0" w:space="0" w:color="auto"/>
      </w:divBdr>
    </w:div>
    <w:div w:id="1557204208">
      <w:bodyDiv w:val="1"/>
      <w:marLeft w:val="0"/>
      <w:marRight w:val="0"/>
      <w:marTop w:val="0"/>
      <w:marBottom w:val="0"/>
      <w:divBdr>
        <w:top w:val="none" w:sz="0" w:space="0" w:color="auto"/>
        <w:left w:val="none" w:sz="0" w:space="0" w:color="auto"/>
        <w:bottom w:val="none" w:sz="0" w:space="0" w:color="auto"/>
        <w:right w:val="none" w:sz="0" w:space="0" w:color="auto"/>
      </w:divBdr>
    </w:div>
    <w:div w:id="1703246636">
      <w:bodyDiv w:val="1"/>
      <w:marLeft w:val="0"/>
      <w:marRight w:val="0"/>
      <w:marTop w:val="0"/>
      <w:marBottom w:val="0"/>
      <w:divBdr>
        <w:top w:val="none" w:sz="0" w:space="0" w:color="auto"/>
        <w:left w:val="none" w:sz="0" w:space="0" w:color="auto"/>
        <w:bottom w:val="none" w:sz="0" w:space="0" w:color="auto"/>
        <w:right w:val="none" w:sz="0" w:space="0" w:color="auto"/>
      </w:divBdr>
    </w:div>
    <w:div w:id="1873953731">
      <w:bodyDiv w:val="1"/>
      <w:marLeft w:val="0"/>
      <w:marRight w:val="0"/>
      <w:marTop w:val="0"/>
      <w:marBottom w:val="0"/>
      <w:divBdr>
        <w:top w:val="none" w:sz="0" w:space="0" w:color="auto"/>
        <w:left w:val="none" w:sz="0" w:space="0" w:color="auto"/>
        <w:bottom w:val="none" w:sz="0" w:space="0" w:color="auto"/>
        <w:right w:val="none" w:sz="0" w:space="0" w:color="auto"/>
      </w:divBdr>
    </w:div>
    <w:div w:id="1917009673">
      <w:bodyDiv w:val="1"/>
      <w:marLeft w:val="0"/>
      <w:marRight w:val="0"/>
      <w:marTop w:val="0"/>
      <w:marBottom w:val="0"/>
      <w:divBdr>
        <w:top w:val="none" w:sz="0" w:space="0" w:color="auto"/>
        <w:left w:val="none" w:sz="0" w:space="0" w:color="auto"/>
        <w:bottom w:val="none" w:sz="0" w:space="0" w:color="auto"/>
        <w:right w:val="none" w:sz="0" w:space="0" w:color="auto"/>
      </w:divBdr>
    </w:div>
    <w:div w:id="2137020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3.w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3.bin"/><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oleObject" Target="embeddings/oleObject5.bin"/><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4.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Mon191</b:Tag>
    <b:SourceType>Report</b:SourceType>
    <b:Guid>{D847007B-B29D-47C6-88BF-5F27A1229799}</b:Guid>
    <b:LCID>0</b:LCID>
    <b:Author>
      <b:Author>
        <b:NameList>
          <b:Person>
            <b:Last>Mona</b:Last>
          </b:Person>
        </b:NameList>
      </b:Author>
    </b:Author>
    <b:Title>Microfinance and Entrepreneurship training</b:Title>
    <b:Year>2019</b:Year>
    <b:Publisher>Research Gate</b:Publisher>
    <b:RefOrder>1</b:RefOrder>
  </b:Source>
  <b:Source>
    <b:Tag>Mwa16</b:Tag>
    <b:SourceType>Report</b:SourceType>
    <b:Guid>{F21C7ABE-8129-48A9-8D37-75190E3EFCA3}</b:Guid>
    <b:LCID>0</b:LCID>
    <b:Author>
      <b:Author>
        <b:NameList>
          <b:Person>
            <b:Last>Mwangi. N.</b:Last>
            <b:First>G.G.,G.O.A.</b:First>
          </b:Person>
        </b:NameList>
      </b:Author>
    </b:Author>
    <b:Title>Effects of  Business Training Programs on Micro and Small Enterprises in Muranga town</b:Title>
    <b:Year>2016</b:Year>
    <b:Publisher>Scholars Journal of Economics,Business and Management</b:Publisher>
    <b:RefOrder>2</b:RefOrder>
  </b:Source>
  <b:Source>
    <b:Tag>Wai151</b:Tag>
    <b:SourceType>Report</b:SourceType>
    <b:Guid>{447032B9-2EAD-4C95-A06F-602A7F3D07CE}</b:Guid>
    <b:LCID>0</b:LCID>
    <b:Author>
      <b:Author>
        <b:NameList>
          <b:Person>
            <b:Last>Waithaka</b:Last>
            <b:First>T.,</b:First>
            <b:Middle>Marangu, W. N., &amp; N’gondu, C. N.</b:Middle>
          </b:Person>
        </b:NameList>
      </b:Author>
    </b:Author>
    <b:Title>Entrepreneurship Development by Micro Finance Institutions Effect on the Growth of Micro and Small Enterprises in Nairobi Central Business District: A case of Jitegemea Credit Scheme Nairobi.</b:Title>
    <b:Year>2015</b:Year>
    <b:Publisher>European Journal of Business and Management, 11.</b:Publisher>
    <b:RefOrder>3</b:RefOrder>
  </b:Source>
  <b:Source>
    <b:Tag>Fin192</b:Tag>
    <b:SourceType>Report</b:SourceType>
    <b:Guid>{2094B96E-9800-4242-AF54-EB08C96993D6}</b:Guid>
    <b:LCID>0</b:LCID>
    <b:Author>
      <b:Author>
        <b:Corporate>FinnAccess</b:Corporate>
      </b:Author>
    </b:Author>
    <b:Title>Financial Access Household Survey</b:Title>
    <b:Year>2019</b:Year>
    <b:Publisher>FinAccess</b:Publisher>
    <b:City>Nairobi</b:City>
    <b:RefOrder>4</b:RefOrder>
  </b:Source>
  <b:Source>
    <b:Tag>Bra10</b:Tag>
    <b:SourceType>Report</b:SourceType>
    <b:Guid>{88847E49-D8B9-4395-A373-581285BBD172}</b:Guid>
    <b:LCID>0</b:LCID>
    <b:Author>
      <b:Author>
        <b:NameList>
          <b:Person>
            <b:Last>Brana</b:Last>
            <b:First>S.</b:First>
          </b:Person>
        </b:NameList>
      </b:Author>
    </b:Author>
    <b:Title>Microcredit in France: Does gender matter</b:Title>
    <b:Year>2010</b:Year>
    <b:RefOrder>5</b:RefOrder>
  </b:Source>
  <b:Source>
    <b:Tag>Joh07</b:Tag>
    <b:SourceType>Book</b:SourceType>
    <b:Guid>{CCE396A8-4602-485C-991D-4A83D7ED4EBA}</b:Guid>
    <b:LCID>0</b:LCID>
    <b:Author>
      <b:Author>
        <b:NameList>
          <b:Person>
            <b:Last>Johnston</b:Last>
            <b:First>D.&amp;</b:First>
            <b:Middle>Murdoch, J.</b:Middle>
          </b:Person>
        </b:NameList>
      </b:Author>
    </b:Author>
    <b:Title>Microcredit Vs Microsaving : Evidence from Indonesia, New York University,23,546-554</b:Title>
    <b:Year>2007</b:Year>
    <b:RefOrder>6</b:RefOrder>
  </b:Source>
  <b:Source>
    <b:Tag>Ond12</b:Tag>
    <b:SourceType>Book</b:SourceType>
    <b:Guid>{85438644-EDE4-4B8F-9E53-5DC8B99F70C3}</b:Guid>
    <b:LCID>0</b:LCID>
    <b:Author>
      <b:Author>
        <b:NameList>
          <b:Person>
            <b:Last>Ondoro</b:Last>
            <b:First>C.</b:First>
            <b:Middle>O.&amp; Omena, D.</b:Middle>
          </b:Person>
        </b:NameList>
      </b:Author>
    </b:Author>
    <b:Title>Effect of Microfinance Services on the Financial Empowerment of Youth in Migori County,Kenya, Business and Management Review,2(3), 22-35</b:Title>
    <b:Year>2012</b:Year>
    <b:RefOrder>7</b:RefOrder>
  </b:Source>
  <b:Source>
    <b:Tag>Mar13</b:Tag>
    <b:SourceType>JournalArticle</b:SourceType>
    <b:Guid>{00092741-BE75-482D-9DE9-4AA8EA02BC34}</b:Guid>
    <b:LCID>0</b:LCID>
    <b:Author>
      <b:Author>
        <b:NameList>
          <b:Person>
            <b:Last>Maru</b:Last>
            <b:First>L.&amp;Chemjor,R.</b:First>
          </b:Person>
        </b:NameList>
      </b:Author>
    </b:Author>
    <b:Title>Microfinance Interventions and Empowerment of Women Entrepreneurs Rural Constituencies in Kenya</b:Title>
    <b:JournalName>Research Journal of Finance and Accounting </b:JournalName>
    <b:Year>2013</b:Year>
    <b:Pages>4(9),84-95</b:Pages>
    <b:RefOrder>8</b:RefOrder>
  </b:Source>
  <b:Source>
    <b:Tag>Har071</b:Tag>
    <b:SourceType>Report</b:SourceType>
    <b:Guid>{A98438B8-5509-4E32-BFC0-3A3D3E6B3F23}</b:Guid>
    <b:LCID>0</b:LCID>
    <b:Author>
      <b:Author>
        <b:NameList>
          <b:Person>
            <b:Last>Harrison</b:Last>
            <b:First>R.T.</b:First>
            <b:Middle>&amp;Mason, C.M.</b:Middle>
          </b:Person>
        </b:NameList>
      </b:Author>
    </b:Author>
    <b:Title>Does gender matter? Women business angles and the supply of entrepreneurial finance. Entrepreneurship Theory and Practice,31(3), 445-472</b:Title>
    <b:Year>2007</b:Year>
    <b:RefOrder>9</b:RefOrder>
  </b:Source>
  <b:Source>
    <b:Tag>Ibr09</b:Tag>
    <b:SourceType>Book</b:SourceType>
    <b:Guid>{0B703D3D-9A75-4DFC-BDF4-DAACC39F5DC8}</b:Guid>
    <b:LCID>0</b:LCID>
    <b:Author>
      <b:Author>
        <b:NameList>
          <b:Person>
            <b:Last>Ibru</b:Last>
            <b:First>C.</b:First>
          </b:Person>
        </b:NameList>
      </b:Author>
    </b:Author>
    <b:Title>Growing microfinance through new technologies. Federal University of Techonology, Akure, Nigeria</b:Title>
    <b:Year>2009</b:Year>
    <b:RefOrder>10</b:RefOrder>
  </b:Source>
</b:Sources>
</file>

<file path=customXml/itemProps1.xml><?xml version="1.0" encoding="utf-8"?>
<ds:datastoreItem xmlns:ds="http://schemas.openxmlformats.org/officeDocument/2006/customXml" ds:itemID="{5CF157BC-3CD6-4BB7-A739-E637A177F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12</Pages>
  <Words>2994</Words>
  <Characters>17067</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20021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SHARZAY</dc:creator>
  <cp:lastModifiedBy>SHARZAY</cp:lastModifiedBy>
  <cp:revision>40</cp:revision>
  <dcterms:created xsi:type="dcterms:W3CDTF">2020-09-17T12:56:00Z</dcterms:created>
  <dcterms:modified xsi:type="dcterms:W3CDTF">2020-08-07T12:52:00Z</dcterms:modified>
</cp:coreProperties>
</file>